
<file path=[Content_Types].xml><?xml version="1.0" encoding="utf-8"?>
<Types xmlns="http://schemas.openxmlformats.org/package/2006/content-types">
  <Default Extension="xml" ContentType="application/xml"/>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pgSz w:w="11906" w:h="16838"/>
          <w:pgMar w:top="0" w:right="0" w:bottom="0" w:left="0" w:header="851" w:footer="992" w:gutter="0"/>
          <w:pgBorders>
            <w:top w:val="none" w:sz="0" w:space="0"/>
            <w:left w:val="none" w:sz="0" w:space="0"/>
            <w:bottom w:val="none" w:sz="0" w:space="0"/>
            <w:right w:val="none" w:sz="0" w:space="0"/>
          </w:pgBorders>
          <w:cols w:space="425" w:num="1"/>
          <w:titlePg/>
          <w:docGrid w:type="lines" w:linePitch="312" w:charSpace="0"/>
        </w:sectPr>
      </w:pPr>
      <w:r>
        <mc:AlternateContent>
          <mc:Choice Requires="wps">
            <w:drawing>
              <wp:anchor distT="0" distB="0" distL="114300" distR="114300" simplePos="0" relativeHeight="251666432"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二〇二一年一月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6432;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i9lks2QAAAA4BAAAPAAAAAAAAAAEAIAAAACIAAABkcnMvZG93bnJldi54bWxQSwEC&#10;FAAUAAAACACHTuJAVbBkcboBAABfAwAADgAAAAAAAAABACAAAAAoAQAAZHJzL2Uyb0RvYy54bWxQ&#10;SwUGAAAAAAYABgBZAQAAVAUAAAAA&#10;">
                <v:fill on="f" focussize="0,0"/>
                <v:stroke on="f"/>
                <v:imagedata o:title=""/>
                <o:lock v:ext="edit" aspectratio="f"/>
                <v:textbox style="mso-fit-shape-to-text:t;">
                  <w:txbxContent>
                    <w:p>
                      <w:pPr>
                        <w:jc w:val="cente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二〇二一年一月</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3360;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hslzntkAAAALAQAADwAAAAAAAAABACAAAAAiAAAAZHJzL2Rvd25yZXYueG1sUEsBAhQA&#10;FAAAAAgAh07iQKby8CnxAQAA1QMAAA4AAAAAAAAAAQAgAAAAKAEAAGRycy9lMm9Eb2MueG1sUEsF&#10;BgAAAAAGAAYAWQEAAIsFA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6848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GpV&#10;qbnZAAAACgEAAA8AAAAAAAAAAQAgAAAAIgAAAGRycy9kb3ducmV2LnhtbFBLAQIUABQAAAAIAIdO&#10;4kAgpHqbsAEAAEcDAAAOAAAAAAAAAAEAIAAAACgBAABkcnMvZTJvRG9jLnhtbFBLBQYAAAAABgAG&#10;AFkBAABKBQAAAAA=&#10;">
                <v:fill on="f" focussize="0,0"/>
                <v:stroke on="f"/>
                <v:imagedata o:title=""/>
                <o:lock v:ext="edit" aspectratio="f"/>
                <v:textbox style="mso-fit-shape-to-text:t;">
                  <w:txbxContent>
                    <w:p>
                      <w:pPr>
                        <w:spacing w:line="360" w:lineRule="auto"/>
                        <w:jc w:val="center"/>
                        <w:rPr>
                          <w:rFonts w:hint="default" w:eastAsiaTheme="minorEastAsia"/>
                          <w:kern w:val="0"/>
                          <w:sz w:val="28"/>
                          <w:szCs w:val="28"/>
                          <w:lang w:val="en-US" w:eastAsia="zh-CN"/>
                        </w:rPr>
                      </w:pPr>
                      <w:r>
                        <w:rPr>
                          <w:rFonts w:hint="eastAsia" w:ascii="Yu Gothic UI Semibold" w:hAnsi="Yu Gothic UI Semibold" w:eastAsia="宋体"/>
                          <w:color w:val="FFFFFF" w:themeColor="background1"/>
                          <w:kern w:val="24"/>
                          <w:sz w:val="72"/>
                          <w:szCs w:val="72"/>
                          <w:lang w:val="en-US" w:eastAsia="zh-CN"/>
                          <w14:textFill>
                            <w14:solidFill>
                              <w14:schemeClr w14:val="bg1"/>
                            </w14:solidFill>
                          </w14:textFill>
                        </w:rPr>
                        <w:t>2019</w:t>
                      </w:r>
                    </w:p>
                  </w:txbxContent>
                </v:textbox>
              </v:rect>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6745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0Chgu2AAAAAsBAAAPAAAAAAAAAAEAIAAAACIAAABkcnMvZG93&#10;bnJldi54bWxQSwECFAAUAAAACACHTuJAVqRzUQACAADhAwAADgAAAAAAAAABACAAAAAnAQAAZHJz&#10;L2Uyb0RvYy54bWxQSwUGAAAAAAYABgBZAQAAmQUAAAAA&#10;">
                <v:fill on="t" focussize="0,0"/>
                <v:stroke on="f" weight="1pt" miterlimit="8" joinstyle="miter"/>
                <v:imagedata o:title=""/>
                <o:lock v:ext="edit" aspectratio="f"/>
                <v:textbox>
                  <w:txbxContent>
                    <w:p>
                      <w:pPr>
                        <w:jc w:val="center"/>
                      </w:pPr>
                    </w:p>
                  </w:txbxContent>
                </v:textbox>
              </v:shape>
            </w:pict>
          </mc:Fallback>
        </mc:AlternateContent>
      </w:r>
      <w:r>
        <w:rPr>
          <w:sz w:val="21"/>
        </w:rPr>
        <mc:AlternateContent>
          <mc:Choice Requires="wpg">
            <w:drawing>
              <wp:anchor distT="0" distB="0" distL="114300" distR="114300" simplePos="0" relativeHeight="251664384"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4384;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NNc&#10;nyXaAAAADAEAAA8AAAAAAAAAAQAgAAAAIgAAAGRycy9kb3ducmV2LnhtbFBLAQIUABQAAAAIAIdO&#10;4kDMoU7HkwIAAOQGAAAOAAAAAAAAAAEAIAAAACkBAABkcnMvZTJvRG9jLnhtbFBLBQYAAAAABgAG&#10;AFkBAAAuBg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w:rPr>
          <w:sz w:val="21"/>
        </w:rPr>
        <mc:AlternateContent>
          <mc:Choice Requires="wpg">
            <w:drawing>
              <wp:anchor distT="0" distB="0" distL="114300" distR="114300" simplePos="0" relativeHeight="25165926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5721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REfdfZ&#10;AAAACAEAAA8AAAAAAAAAAQAgAAAAIgAAAGRycy9kb3ducmV2LnhtbFBLAQIUABQAAAAIAIdO4kDQ&#10;ds0XygIAAH0GAAAOAAAAAAAAAAEAIAAAACgBAABkcnMvZTJvRG9jLnhtbFBLBQYAAAAABgAGAFkB&#10;AABkBg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rFonts w:hint="default" w:eastAsiaTheme="minorEastAsia"/>
                            <w:color w:val="000000" w:themeColor="text1"/>
                            <w:kern w:val="0"/>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5408;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ZBfR2wAAAAwBAAAP&#10;AAAAAAAAAAEAIAAAACIAAABkcnMvZG93bnJldi54bWxQSwECFAAUAAAACACHTuJABWT5JKMBAAA6&#10;AwAADgAAAAAAAAABACAAAAAqAQAAZHJzL2Uyb0RvYy54bWxQSwUGAAAAAAYABgBZAQAAPwUAAAAA&#10;">
                <v:fill on="f" focussize="0,0"/>
                <v:stroke on="f"/>
                <v:imagedata o:title=""/>
                <o:lock v:ext="edit" aspectratio="f"/>
                <v:textbox style="mso-fit-shape-to-text:t;">
                  <w:txbxContent>
                    <w:p/>
                  </w:txbxContent>
                </v:textbox>
              </v:rect>
            </w:pict>
          </mc:Fallback>
        </mc:AlternateContent>
      </w:r>
    </w:p>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hint="eastAsia" w:ascii="黑体" w:hAnsi="Times New Roman" w:eastAsia="黑体" w:cs="Times New Roman"/>
          <w:sz w:val="48"/>
          <w:szCs w:val="48"/>
          <w:lang w:eastAsia="zh-CN"/>
        </w:rPr>
      </w:pPr>
      <w:r>
        <w:rPr>
          <w:rFonts w:hint="eastAsia" w:ascii="黑体" w:hAnsi="Times New Roman" w:eastAsia="黑体" w:cs="Times New Roman"/>
          <w:sz w:val="48"/>
          <w:szCs w:val="48"/>
          <w:lang w:eastAsia="zh-CN"/>
        </w:rPr>
        <w:tab/>
      </w:r>
    </w:p>
    <w:p>
      <w:pPr>
        <w:jc w:val="both"/>
        <w:rPr>
          <w:rFonts w:hint="eastAsia" w:ascii="黑体" w:hAnsi="黑体" w:eastAsia="黑体" w:cs="黑体"/>
          <w:sz w:val="56"/>
          <w:szCs w:val="72"/>
          <w:lang w:val="en-US" w:eastAsia="zh-CN"/>
        </w:rPr>
      </w:pPr>
    </w:p>
    <w:p>
      <w:pPr>
        <w:jc w:val="both"/>
        <w:rPr>
          <w:rFonts w:hint="eastAsia" w:ascii="黑体" w:hAnsi="黑体" w:eastAsia="黑体" w:cs="黑体"/>
          <w:b/>
          <w:bCs/>
          <w:sz w:val="72"/>
          <w:szCs w:val="96"/>
          <w:lang w:val="en-US" w:eastAsia="zh-CN"/>
        </w:rPr>
      </w:pPr>
      <w:r>
        <w:rPr>
          <w:rFonts w:hint="eastAsia" w:ascii="黑体" w:hAnsi="黑体" w:eastAsia="黑体" w:cs="黑体"/>
          <w:b/>
          <w:bCs/>
          <w:sz w:val="72"/>
          <w:szCs w:val="96"/>
          <w:lang w:val="en-US" w:eastAsia="zh-CN"/>
        </w:rPr>
        <w:t>2019年度部门决算公开文本</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jc w:val="center"/>
        <w:textAlignment w:val="auto"/>
        <w:rPr>
          <w:rFonts w:hint="eastAsia" w:ascii="黑体" w:hAnsi="黑体" w:eastAsia="黑体" w:cs="黑体"/>
          <w:sz w:val="56"/>
          <w:szCs w:val="72"/>
          <w:lang w:val="en-US"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文安县德归镇人民政府</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sectPr>
          <w:headerReference r:id="rId5" w:type="first"/>
          <w:footerReference r:id="rId6" w:type="first"/>
          <w:headerReference r:id="rId4"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rtlGutter w:val="0"/>
          <w:docGrid w:type="lines" w:linePitch="312" w:charSpace="0"/>
        </w:sectPr>
      </w:pPr>
      <w:r>
        <w:rPr>
          <w:rFonts w:hint="eastAsia" w:ascii="楷体_GB2312" w:hAnsi="楷体_GB2312" w:eastAsia="楷体_GB2312" w:cs="楷体_GB2312"/>
          <w:color w:val="000000" w:themeColor="text1"/>
          <w:kern w:val="0"/>
          <w:sz w:val="44"/>
          <w:szCs w:val="44"/>
          <w:lang w:val="en-US"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二〇二一年一月</w:t>
      </w:r>
    </w:p>
    <w:p>
      <w:pPr>
        <w:rPr>
          <w:rFonts w:hint="eastAsia"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hint="eastAsia"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w:t>
      </w:r>
      <w:r>
        <w:rPr>
          <w:rFonts w:hint="eastAsia" w:ascii="黑体" w:hAnsi="Times New Roman" w:eastAsia="黑体" w:cs="Times New Roman"/>
          <w:sz w:val="48"/>
          <w:szCs w:val="48"/>
          <w:lang w:val="en-US" w:eastAsia="zh-CN"/>
        </w:rPr>
        <w:t xml:space="preserve">    </w:t>
      </w:r>
      <w:r>
        <w:rPr>
          <w:rFonts w:hint="eastAsia" w:ascii="黑体" w:hAnsi="Times New Roman" w:eastAsia="黑体" w:cs="Times New Roman"/>
          <w:sz w:val="48"/>
          <w:szCs w:val="48"/>
        </w:rPr>
        <w:t>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lang w:val="en-US" w:eastAsia="zh-CN"/>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lang w:val="en-US" w:eastAsia="zh-CN"/>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lang w:val="en-US" w:eastAsia="zh-CN"/>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lang w:val="en-US" w:eastAsia="zh-CN"/>
        </w:rPr>
        <w:t>9</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pgBorders>
            <w:top w:val="none" w:sz="0" w:space="0"/>
            <w:left w:val="none" w:sz="0" w:space="0"/>
            <w:bottom w:val="none" w:sz="0" w:space="0"/>
            <w:right w:val="none" w:sz="0" w:space="0"/>
          </w:pgBorders>
          <w:cols w:space="0" w:num="1"/>
          <w:titlePg/>
          <w:rtlGutter w:val="0"/>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671552"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671552;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">
                <v:fill type="pattern" on="t" color2="#FFFFFF [3212]" o:title="5%" focussize="0,0" r:id="rId24"/>
                <v:stroke weight="1pt" color="#FFD966 [3204]" joinstyle="round"/>
                <v:imagedata o:title=""/>
                <o:lock v:ext="edit" aspectratio="f"/>
                <v:textbox>
                  <w:txbxContent>
                    <w:p>
                      <w:pPr>
                        <w:widowControl/>
                        <w:jc w:val="center"/>
                        <w:rPr>
                          <w:rFonts w:hint="eastAsia" w:ascii="黑体" w:hAnsi="黑体" w:eastAsia="黑体" w:cs="黑体"/>
                          <w:color w:val="000000" w:themeColor="text1"/>
                          <w:sz w:val="96"/>
                          <w:szCs w:val="96"/>
                          <w:lang w:val="en-US"/>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firstLine="640" w:firstLineChars="200"/>
        <w:jc w:val="left"/>
        <w:textAlignment w:val="auto"/>
        <w:rPr>
          <w:rFonts w:hint="eastAsia" w:ascii="仿宋_GB2312" w:hAnsi="Calibri" w:eastAsia="仿宋_GB2312" w:cs="ArialUnicodeMS"/>
          <w:b w:val="0"/>
          <w:bCs w:val="0"/>
          <w:kern w:val="0"/>
          <w:sz w:val="28"/>
          <w:szCs w:val="28"/>
          <w:vertAlign w:val="baseline"/>
          <w:lang w:val="en-US" w:eastAsia="zh-CN" w:bidi="ar-SA"/>
        </w:rPr>
      </w:pPr>
      <w:r>
        <w:rPr>
          <w:rFonts w:hint="eastAsia" w:ascii="黑体" w:eastAsia="黑体" w:cs="黑体" w:hAnsiTheme="minorHAnsi"/>
          <w:b w:val="0"/>
          <w:bCs w:val="0"/>
          <w:kern w:val="0"/>
          <w:sz w:val="32"/>
          <w:szCs w:val="32"/>
        </w:rPr>
        <w:t>部门职责</w:t>
      </w:r>
      <w:r>
        <w:rPr>
          <w:rFonts w:hint="eastAsia" w:ascii="仿宋_GB2312" w:hAnsi="Calibri" w:eastAsia="仿宋_GB2312" w:cs="ArialUnicodeMS"/>
          <w:b w:val="0"/>
          <w:bCs w:val="0"/>
          <w:kern w:val="0"/>
          <w:sz w:val="28"/>
          <w:szCs w:val="28"/>
          <w:vertAlign w:val="baseline"/>
          <w:lang w:val="en-US" w:eastAsia="zh-CN" w:bidi="ar-SA"/>
        </w:rPr>
        <w:t>（一）宣传贯彻执行党的路线方针政策和党中央、上级党组织及镇党员代表大会（党员大会）的决议；贯彻执行法律、法规、规章和上级人民代表大会及其常务委员会决议及上级政府的决定、命令，执行本级人民代表大会的决议。（二）讨论和决定镇经济建设、政治建设、文化建设、社会建设、生态文明建设和党的建设以及乡村振兴中的重大问题。（三）组织召开本级人民代表大会，充分行使重大事项决定权、监督权和任免权，做好人大代表工作，联系选民、反映群众意见和要求。（四）执行本行政区域内的经济和社会发展计划、预算，管理本行政区域内的经济、教育、科学、文化、卫生健康、体育事业和财政、统计、民政、司法行政等行政工作；落实本行政区域内发展规划、专项规划、区域规划、国土空间规划。（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六）加强镇党委自身建设和村党组织建设，以及其他隶属镇党委的党组织建设，抓好发展党员工作，加强党员队伍建设,维护和执行党的纪律，监督党员干部和其他任何工作人员严格遵守国家法律法规。（七）按照干部管理权限，负责对干部的教育、培训、选拔、考核和监督工作；协助管理上级有关部门驻镇单位的干部。做好人才服务工作。（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十）承办上级党委、人大、政府交办的其他事项。</w:t>
      </w:r>
    </w:p>
    <w:p>
      <w:pPr>
        <w:pStyle w:val="2"/>
        <w:keepNext/>
        <w:keepLines/>
        <w:pageBreakBefore w:val="0"/>
        <w:widowControl w:val="0"/>
        <w:numPr>
          <w:ilvl w:val="0"/>
          <w:numId w:val="1"/>
        </w:numPr>
        <w:kinsoku/>
        <w:wordWrap/>
        <w:overflowPunct/>
        <w:topLinePunct w:val="0"/>
        <w:autoSpaceDE/>
        <w:autoSpaceDN/>
        <w:bidi w:val="0"/>
        <w:adjustRightInd/>
        <w:snapToGrid/>
        <w:spacing w:before="0" w:after="0" w:line="580" w:lineRule="exact"/>
        <w:ind w:firstLine="640" w:firstLineChars="200"/>
        <w:jc w:val="left"/>
        <w:textAlignment w:val="auto"/>
        <w:rPr>
          <w:rFonts w:hint="eastAsia" w:ascii="黑体" w:hAnsi="Calibri" w:eastAsia="黑体" w:cs="黑体"/>
          <w:b w:val="0"/>
          <w:bCs w:val="0"/>
          <w:kern w:val="0"/>
          <w:sz w:val="32"/>
          <w:szCs w:val="32"/>
          <w:lang w:val="en-US" w:eastAsia="zh-CN" w:bidi="ar-SA"/>
        </w:rPr>
      </w:pPr>
      <w:r>
        <w:rPr>
          <w:rFonts w:hint="eastAsia" w:ascii="黑体" w:hAnsi="Calibri" w:eastAsia="黑体" w:cs="黑体"/>
          <w:b w:val="0"/>
          <w:bCs w:val="0"/>
          <w:kern w:val="0"/>
          <w:sz w:val="32"/>
          <w:szCs w:val="32"/>
          <w:lang w:val="en-US" w:eastAsia="zh-CN" w:bidi="ar-SA"/>
        </w:rPr>
        <w:t>二、机构设置</w:t>
      </w:r>
    </w:p>
    <w:p>
      <w:pPr>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Calibri" w:eastAsia="仿宋_GB2312" w:cs="ArialUnicodeMS"/>
          <w:kern w:val="0"/>
          <w:sz w:val="32"/>
          <w:szCs w:val="32"/>
          <w:lang w:val="en-US" w:eastAsia="zh-CN"/>
        </w:rPr>
      </w:pPr>
      <w:r>
        <w:rPr>
          <w:rFonts w:hint="eastAsia" w:ascii="仿宋_GB2312" w:hAnsi="Calibri" w:eastAsia="仿宋_GB2312" w:cs="ArialUnicodeMS"/>
          <w:kern w:val="0"/>
          <w:sz w:val="32"/>
          <w:szCs w:val="32"/>
          <w:lang w:val="en-US" w:eastAsia="zh-CN"/>
        </w:rPr>
        <w:t>从决算编报单位构成看，纳入</w:t>
      </w:r>
      <w:r>
        <w:rPr>
          <w:rFonts w:hint="eastAsia" w:ascii="仿宋_GB2312" w:hAnsi="Calibri" w:eastAsia="仿宋_GB2312" w:cs="ArialUnicodeMS"/>
          <w:kern w:val="0"/>
          <w:sz w:val="32"/>
          <w:szCs w:val="32"/>
          <w:lang w:eastAsia="zh-CN"/>
        </w:rPr>
        <w:t>2019</w:t>
      </w:r>
      <w:r>
        <w:rPr>
          <w:rFonts w:hint="eastAsia" w:ascii="仿宋_GB2312" w:hAnsi="Calibri" w:eastAsia="仿宋_GB2312" w:cs="ArialUnicodeMS"/>
          <w:kern w:val="0"/>
          <w:sz w:val="32"/>
          <w:szCs w:val="32"/>
        </w:rPr>
        <w:t xml:space="preserve"> 年度本部门决算汇编范围的独立核算单位（以下简称“单位”）共</w:t>
      </w:r>
      <w:r>
        <w:rPr>
          <w:rFonts w:hint="eastAsia" w:ascii="仿宋_GB2312" w:hAnsi="Calibri" w:eastAsia="仿宋_GB2312" w:cs="ArialUnicodeMS"/>
          <w:kern w:val="0"/>
          <w:sz w:val="32"/>
          <w:szCs w:val="32"/>
          <w:lang w:val="en-US" w:eastAsia="zh-CN"/>
        </w:rPr>
        <w:t>9</w:t>
      </w:r>
      <w:r>
        <w:rPr>
          <w:rFonts w:hint="eastAsia" w:ascii="仿宋_GB2312" w:hAnsi="Calibri" w:eastAsia="仿宋_GB2312" w:cs="ArialUnicodeMS"/>
          <w:kern w:val="0"/>
          <w:sz w:val="32"/>
          <w:szCs w:val="32"/>
        </w:rPr>
        <w:t>个，</w:t>
      </w:r>
      <w:r>
        <w:rPr>
          <w:rFonts w:hint="eastAsia" w:ascii="仿宋_GB2312" w:hAnsi="Calibri" w:eastAsia="仿宋_GB2312" w:cs="ArialUnicodeMS"/>
          <w:kern w:val="0"/>
          <w:sz w:val="32"/>
          <w:szCs w:val="32"/>
          <w:lang w:val="en-US" w:eastAsia="zh-CN"/>
        </w:rPr>
        <w:t>具体情况如下：</w:t>
      </w:r>
    </w:p>
    <w:tbl>
      <w:tblPr>
        <w:tblStyle w:val="7"/>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序号</w:t>
            </w:r>
          </w:p>
        </w:tc>
        <w:tc>
          <w:tcPr>
            <w:tcW w:w="348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单位名称</w:t>
            </w:r>
          </w:p>
        </w:tc>
        <w:tc>
          <w:tcPr>
            <w:tcW w:w="244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单位基本性质</w:t>
            </w:r>
          </w:p>
        </w:tc>
        <w:tc>
          <w:tcPr>
            <w:tcW w:w="2665" w:type="dxa"/>
            <w:vAlign w:val="center"/>
          </w:tcPr>
          <w:p>
            <w:pPr>
              <w:spacing w:after="0" w:line="560" w:lineRule="exact"/>
              <w:jc w:val="center"/>
              <w:rPr>
                <w:rFonts w:hint="eastAsia" w:ascii="仿宋_GB2312" w:hAnsi="Calibri" w:eastAsia="仿宋_GB2312" w:cs="ArialUnicodeMS"/>
                <w:b/>
                <w:bCs/>
                <w:kern w:val="0"/>
                <w:sz w:val="28"/>
                <w:szCs w:val="28"/>
                <w:vertAlign w:val="baseline"/>
                <w:lang w:val="en-US" w:eastAsia="zh-CN"/>
              </w:rPr>
            </w:pPr>
            <w:r>
              <w:rPr>
                <w:rFonts w:hint="eastAsia" w:ascii="仿宋_GB2312" w:hAnsi="Calibri" w:eastAsia="仿宋_GB2312" w:cs="ArialUnicodeMS"/>
                <w:b/>
                <w:bCs/>
                <w:kern w:val="0"/>
                <w:sz w:val="28"/>
                <w:szCs w:val="28"/>
                <w:vertAlign w:val="baseline"/>
                <w:lang w:val="en-US" w:eastAsia="zh-CN"/>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1</w:t>
            </w:r>
          </w:p>
        </w:tc>
        <w:tc>
          <w:tcPr>
            <w:tcW w:w="3485" w:type="dxa"/>
            <w:vAlign w:val="top"/>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党政综合办公室（本级）</w:t>
            </w:r>
          </w:p>
        </w:tc>
        <w:tc>
          <w:tcPr>
            <w:tcW w:w="2445" w:type="dxa"/>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2</w:t>
            </w:r>
          </w:p>
        </w:tc>
        <w:tc>
          <w:tcPr>
            <w:tcW w:w="3485" w:type="dxa"/>
            <w:vAlign w:val="top"/>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党建工作办公室</w:t>
            </w:r>
          </w:p>
        </w:tc>
        <w:tc>
          <w:tcPr>
            <w:tcW w:w="2445" w:type="dxa"/>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3</w:t>
            </w:r>
          </w:p>
        </w:tc>
        <w:tc>
          <w:tcPr>
            <w:tcW w:w="3485" w:type="dxa"/>
            <w:vAlign w:val="top"/>
          </w:tcPr>
          <w:p>
            <w:pPr>
              <w:spacing w:after="0" w:line="560" w:lineRule="exact"/>
              <w:rPr>
                <w:rFonts w:hint="eastAsia"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应急管理办公室</w:t>
            </w:r>
          </w:p>
        </w:tc>
        <w:tc>
          <w:tcPr>
            <w:tcW w:w="2445" w:type="dxa"/>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4</w:t>
            </w:r>
          </w:p>
        </w:tc>
        <w:tc>
          <w:tcPr>
            <w:tcW w:w="3485" w:type="dxa"/>
            <w:tcBorders>
              <w:bottom w:val="single" w:color="auto" w:sz="4" w:space="0"/>
            </w:tcBorders>
            <w:vAlign w:val="top"/>
          </w:tcPr>
          <w:p>
            <w:pPr>
              <w:spacing w:after="0" w:line="560" w:lineRule="exact"/>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自然资源和生态环境办公室</w:t>
            </w:r>
          </w:p>
        </w:tc>
        <w:tc>
          <w:tcPr>
            <w:tcW w:w="244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5</w:t>
            </w:r>
          </w:p>
        </w:tc>
        <w:tc>
          <w:tcPr>
            <w:tcW w:w="3485" w:type="dxa"/>
            <w:tcBorders>
              <w:bottom w:val="single" w:color="auto" w:sz="4" w:space="0"/>
            </w:tcBorders>
            <w:vAlign w:val="top"/>
          </w:tcPr>
          <w:p>
            <w:pPr>
              <w:spacing w:after="0" w:line="560" w:lineRule="exact"/>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综合行政执法队</w:t>
            </w:r>
          </w:p>
        </w:tc>
        <w:tc>
          <w:tcPr>
            <w:tcW w:w="244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6</w:t>
            </w:r>
          </w:p>
        </w:tc>
        <w:tc>
          <w:tcPr>
            <w:tcW w:w="3485" w:type="dxa"/>
            <w:tcBorders>
              <w:bottom w:val="single" w:color="auto" w:sz="4" w:space="0"/>
            </w:tcBorders>
            <w:vAlign w:val="top"/>
          </w:tcPr>
          <w:p>
            <w:pPr>
              <w:spacing w:after="0" w:line="560" w:lineRule="exact"/>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行政综合服务中心</w:t>
            </w:r>
          </w:p>
        </w:tc>
        <w:tc>
          <w:tcPr>
            <w:tcW w:w="244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7</w:t>
            </w:r>
          </w:p>
        </w:tc>
        <w:tc>
          <w:tcPr>
            <w:tcW w:w="3485" w:type="dxa"/>
            <w:tcBorders>
              <w:bottom w:val="single" w:color="auto" w:sz="4" w:space="0"/>
            </w:tcBorders>
            <w:vAlign w:val="top"/>
          </w:tcPr>
          <w:p>
            <w:pPr>
              <w:spacing w:after="0" w:line="560" w:lineRule="exact"/>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农业综合服务中心</w:t>
            </w:r>
          </w:p>
        </w:tc>
        <w:tc>
          <w:tcPr>
            <w:tcW w:w="244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8</w:t>
            </w:r>
          </w:p>
        </w:tc>
        <w:tc>
          <w:tcPr>
            <w:tcW w:w="3485" w:type="dxa"/>
            <w:tcBorders>
              <w:bottom w:val="single" w:color="auto" w:sz="4" w:space="0"/>
            </w:tcBorders>
            <w:vAlign w:val="top"/>
          </w:tcPr>
          <w:p>
            <w:pPr>
              <w:spacing w:after="0" w:line="560" w:lineRule="exact"/>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退役军人服务站</w:t>
            </w:r>
          </w:p>
        </w:tc>
        <w:tc>
          <w:tcPr>
            <w:tcW w:w="244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85" w:type="dxa"/>
            <w:tcBorders>
              <w:bottom w:val="single" w:color="auto" w:sz="4" w:space="0"/>
            </w:tcBorders>
            <w:vAlign w:val="top"/>
          </w:tcPr>
          <w:p>
            <w:pPr>
              <w:spacing w:after="0" w:line="560" w:lineRule="exact"/>
              <w:jc w:val="center"/>
              <w:rPr>
                <w:rFonts w:hint="default" w:ascii="仿宋_GB2312" w:hAnsi="Calibri" w:eastAsia="仿宋_GB2312" w:cs="ArialUnicodeMS"/>
                <w:kern w:val="0"/>
                <w:sz w:val="28"/>
                <w:szCs w:val="28"/>
                <w:vertAlign w:val="baseline"/>
                <w:lang w:val="en-US" w:eastAsia="zh-CN"/>
              </w:rPr>
            </w:pPr>
            <w:r>
              <w:rPr>
                <w:rFonts w:hint="eastAsia" w:ascii="仿宋_GB2312" w:hAnsi="Calibri" w:eastAsia="仿宋_GB2312" w:cs="ArialUnicodeMS"/>
                <w:kern w:val="0"/>
                <w:sz w:val="28"/>
                <w:szCs w:val="28"/>
                <w:vertAlign w:val="baseline"/>
                <w:lang w:val="en-US" w:eastAsia="zh-CN"/>
              </w:rPr>
              <w:t>9</w:t>
            </w:r>
          </w:p>
        </w:tc>
        <w:tc>
          <w:tcPr>
            <w:tcW w:w="3485" w:type="dxa"/>
            <w:tcBorders>
              <w:bottom w:val="single" w:color="auto" w:sz="4" w:space="0"/>
            </w:tcBorders>
            <w:vAlign w:val="top"/>
          </w:tcPr>
          <w:p>
            <w:pPr>
              <w:spacing w:after="0" w:line="560" w:lineRule="exact"/>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vertAlign w:val="baseline"/>
                <w:lang w:eastAsia="zh-CN"/>
              </w:rPr>
              <w:t>综合文化服务站</w:t>
            </w:r>
          </w:p>
        </w:tc>
        <w:tc>
          <w:tcPr>
            <w:tcW w:w="244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highlight w:val="none"/>
                <w:vertAlign w:val="baseline"/>
                <w:lang w:eastAsia="zh-CN"/>
              </w:rPr>
            </w:pPr>
            <w:r>
              <w:rPr>
                <w:rFonts w:hint="eastAsia" w:ascii="仿宋_GB2312" w:hAnsi="Calibri" w:eastAsia="仿宋_GB2312" w:cs="ArialUnicodeMS"/>
                <w:kern w:val="0"/>
                <w:sz w:val="28"/>
                <w:szCs w:val="28"/>
                <w:highlight w:val="none"/>
                <w:vertAlign w:val="baseline"/>
                <w:lang w:val="en-US" w:eastAsia="zh-CN"/>
              </w:rPr>
              <w:t>行政单位</w:t>
            </w:r>
          </w:p>
        </w:tc>
        <w:tc>
          <w:tcPr>
            <w:tcW w:w="2665" w:type="dxa"/>
            <w:tcBorders>
              <w:bottom w:val="single" w:color="auto" w:sz="4" w:space="0"/>
            </w:tcBorders>
            <w:vAlign w:val="top"/>
          </w:tcPr>
          <w:p>
            <w:pPr>
              <w:spacing w:after="0" w:line="560" w:lineRule="exact"/>
              <w:jc w:val="center"/>
              <w:rPr>
                <w:rFonts w:hint="eastAsia" w:ascii="仿宋_GB2312" w:hAnsi="Calibri" w:eastAsia="仿宋_GB2312" w:cs="ArialUnicodeMS"/>
                <w:kern w:val="0"/>
                <w:sz w:val="28"/>
                <w:szCs w:val="28"/>
                <w:vertAlign w:val="baseline"/>
                <w:lang w:eastAsia="zh-CN"/>
              </w:rPr>
            </w:pPr>
            <w:r>
              <w:rPr>
                <w:rFonts w:hint="eastAsia" w:ascii="仿宋_GB2312" w:hAnsi="Calibri" w:eastAsia="仿宋_GB2312" w:cs="ArialUnicodeMS"/>
                <w:kern w:val="0"/>
                <w:sz w:val="28"/>
                <w:szCs w:val="28"/>
                <w:highlight w:val="none"/>
                <w:vertAlign w:val="baseline"/>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vAlign w:val="top"/>
          </w:tcPr>
          <w:p>
            <w:pPr>
              <w:spacing w:after="0" w:line="560" w:lineRule="exact"/>
              <w:ind w:firstLine="560" w:firstLineChars="200"/>
              <w:jc w:val="left"/>
              <w:rPr>
                <w:rFonts w:hint="default" w:ascii="仿宋_GB2312" w:hAnsi="Calibri" w:eastAsia="仿宋_GB2312" w:cs="ArialUnicodeMS"/>
                <w:kern w:val="0"/>
                <w:sz w:val="28"/>
                <w:szCs w:val="28"/>
                <w:vertAlign w:val="baseline"/>
                <w:lang w:val="en-US" w:eastAsia="zh-CN"/>
              </w:rPr>
            </w:pPr>
          </w:p>
        </w:tc>
      </w:tr>
    </w:tbl>
    <w:p>
      <w:pPr>
        <w:widowControl/>
        <w:spacing w:after="160" w:line="580" w:lineRule="exact"/>
        <w:rPr>
          <w:rFonts w:ascii="Times New Roman" w:hAnsi="Times New Roman" w:eastAsia="黑体" w:cs="Times New Roman"/>
          <w:sz w:val="32"/>
          <w:szCs w:val="32"/>
        </w:rPr>
        <w:sectPr>
          <w:footerReference r:id="rId13" w:type="first"/>
          <w:headerReference r:id="rId11" w:type="default"/>
          <w:footerReference r:id="rId12" w:type="defaul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sz w:val="72"/>
        </w:rPr>
        <mc:AlternateContent>
          <mc:Choice Requires="wps">
            <w:drawing>
              <wp:anchor distT="0" distB="0" distL="114300" distR="114300" simplePos="0" relativeHeight="251675648"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75648;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 </w:t>
                      </w:r>
                    </w:p>
                    <w:p>
                      <w:pPr>
                        <w:widowControl/>
                        <w:jc w:val="center"/>
                        <w:rPr>
                          <w:rFonts w:hint="eastAsia" w:ascii="黑体" w:hAnsi="黑体" w:eastAsia="黑体" w:cs="黑体"/>
                          <w:color w:val="000000" w:themeColor="text1"/>
                          <w:sz w:val="96"/>
                          <w:szCs w:val="96"/>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p>
                  </w:txbxContent>
                </v:textbox>
              </v:shape>
            </w:pict>
          </mc:Fallback>
        </mc:AlternateContent>
      </w:r>
    </w:p>
    <w:p>
      <w:pPr>
        <w:jc w:val="both"/>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r>
        <w:rPr>
          <w:sz w:val="72"/>
        </w:rPr>
        <mc:AlternateContent>
          <mc:Choice Requires="wps">
            <w:drawing>
              <wp:anchor distT="0" distB="0" distL="114300" distR="114300" simplePos="0" relativeHeight="251685888"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251685888;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1B8+LaAAAACwEAAA8AAAAAAAAAAQAgAAAAIgAA&#10;AGRycy9kb3ducmV2LnhtbFBLAQIUABQAAAAIAIdO4kAd7gKxeAIAAAgFAAAOAAAAAAAAAAEAIAAA&#10;ACkBAABkcnMvZTJvRG9jLnhtbFBLBQYAAAAABgAGAFkBAAATBgAAAAA=&#10;">
                <v:fill type="pattern" on="t" color2="#FFFFFF [3212]" o:title="5%"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第二部分 </w:t>
                      </w:r>
                    </w:p>
                    <w:p>
                      <w:pPr>
                        <w:widowControl/>
                        <w:jc w:val="center"/>
                        <w:rPr>
                          <w:rFonts w:hint="default"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2019年部门决算情况说明</w:t>
                      </w:r>
                    </w:p>
                    <w:p>
                      <w:pPr>
                        <w:rPr>
                          <w:rFonts w:hint="eastAsia"/>
                          <w:lang w:val="en-US"/>
                          <w14:textOutline w14:w="9525">
                            <w14:solidFill>
                              <w14:schemeClr w14:val="tx1">
                                <w14:lumMod w14:val="50000"/>
                                <w14:lumOff w14:val="50000"/>
                              </w14:schemeClr>
                            </w14:solidFill>
                            <w14:round/>
                          </w14:textOutline>
                        </w:rPr>
                      </w:pPr>
                    </w:p>
                  </w:txbxContent>
                </v:textbox>
              </v:shape>
            </w:pict>
          </mc:Fallback>
        </mc:AlternateContent>
      </w: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jc w:val="both"/>
        <w:rPr>
          <w:rFonts w:hint="default" w:ascii="黑体" w:hAnsi="黑体" w:eastAsia="黑体" w:cs="黑体"/>
          <w:sz w:val="56"/>
          <w:szCs w:val="72"/>
          <w:lang w:val="en-US" w:eastAsia="zh-CN"/>
        </w:rPr>
      </w:pP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一、收入</w:t>
      </w:r>
      <w:r>
        <w:rPr>
          <w:rFonts w:hint="eastAsia" w:ascii="黑体" w:hAnsi="Cambria" w:eastAsia="黑体" w:cs="黑体"/>
          <w:b w:val="0"/>
          <w:bCs w:val="0"/>
          <w:kern w:val="0"/>
          <w:sz w:val="32"/>
          <w:szCs w:val="32"/>
          <w:lang w:val="en-US" w:eastAsia="zh-CN" w:bidi="ar-SA"/>
        </w:rPr>
        <w:t>支出</w:t>
      </w:r>
      <w:r>
        <w:rPr>
          <w:rFonts w:hint="eastAsia" w:ascii="黑体" w:hAnsi="Calibri" w:eastAsia="黑体" w:cs="Times New Roman"/>
          <w:b w:val="0"/>
          <w:bCs w:val="0"/>
          <w:kern w:val="2"/>
          <w:sz w:val="32"/>
          <w:szCs w:val="32"/>
          <w:lang w:val="en-US" w:eastAsia="zh-CN" w:bidi="ar-SA"/>
        </w:rPr>
        <w:t>决算总体情况说明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收支总计（含</w:t>
      </w:r>
      <w:r>
        <w:rPr>
          <w:rFonts w:hint="eastAsia" w:ascii="仿宋_GB2312" w:hAnsi="Times New Roman" w:eastAsia="仿宋_GB2312" w:cs="DengXian-Regular"/>
          <w:sz w:val="32"/>
          <w:szCs w:val="32"/>
        </w:rPr>
        <w:t>结转和结余</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2274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度决算相比，</w:t>
      </w:r>
      <w:r>
        <w:rPr>
          <w:rFonts w:hint="eastAsia" w:ascii="仿宋_GB2312" w:hAnsi="Times New Roman" w:eastAsia="仿宋_GB2312" w:cs="DengXian-Regular"/>
          <w:sz w:val="32"/>
          <w:szCs w:val="32"/>
          <w:lang w:val="en-US" w:eastAsia="zh-CN"/>
        </w:rPr>
        <w:t>收支各减少202.86万元，下降8.19%，</w:t>
      </w:r>
      <w:r>
        <w:rPr>
          <w:rFonts w:hint="eastAsia" w:ascii="仿宋_GB2312" w:hAnsi="Times New Roman" w:eastAsia="仿宋_GB2312" w:cs="DengXian-Regular"/>
          <w:sz w:val="32"/>
          <w:szCs w:val="32"/>
        </w:rPr>
        <w:t>主要</w:t>
      </w:r>
      <w:r>
        <w:rPr>
          <w:rFonts w:hint="eastAsia" w:ascii="仿宋_GB2312" w:hAnsi="Times New Roman" w:eastAsia="仿宋_GB2312" w:cs="DengXian-Regular"/>
          <w:sz w:val="32"/>
          <w:szCs w:val="32"/>
          <w:lang w:val="en-US" w:eastAsia="zh-CN"/>
        </w:rPr>
        <w:t>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本年度的工程建设量和工程建设项目比去年少。</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二、收入决算情况说明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度本年收入合计2274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55万元，其中：财政拨款收入2274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三、支出决算情况说明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黑体" w:hAnsi="Calibri" w:eastAsia="仿宋_GB2312" w:cs="Times New Roman"/>
          <w:b/>
          <w:bCs/>
          <w:kern w:val="2"/>
          <w:sz w:val="32"/>
          <w:szCs w:val="32"/>
          <w:lang w:val="en-US" w:eastAsia="zh-CN" w:bidi="ar-SA"/>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度本年支出合计2274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55万元，其中：基本支出1534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6</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67.47</w:t>
      </w:r>
      <w:r>
        <w:rPr>
          <w:rFonts w:hint="eastAsia" w:ascii="仿宋_GB2312" w:hAnsi="Times New Roman" w:eastAsia="仿宋_GB2312" w:cs="DengXian-Regular"/>
          <w:sz w:val="32"/>
          <w:szCs w:val="32"/>
        </w:rPr>
        <w:t>%；项目支出739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94万元，占</w:t>
      </w:r>
      <w:r>
        <w:rPr>
          <w:rFonts w:hint="eastAsia" w:ascii="仿宋_GB2312" w:hAnsi="Times New Roman" w:eastAsia="仿宋_GB2312" w:cs="DengXian-Regular"/>
          <w:sz w:val="32"/>
          <w:szCs w:val="32"/>
          <w:lang w:val="en-US" w:eastAsia="zh-CN"/>
        </w:rPr>
        <w:t>32.53</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四、</w:t>
      </w:r>
      <w:r>
        <w:rPr>
          <w:rFonts w:hint="eastAsia" w:ascii="黑体" w:hAnsi="Cambria" w:eastAsia="黑体" w:cs="黑体"/>
          <w:b w:val="0"/>
          <w:bCs w:val="0"/>
          <w:kern w:val="0"/>
          <w:sz w:val="32"/>
          <w:szCs w:val="32"/>
          <w:lang w:val="en-US" w:eastAsia="zh-CN" w:bidi="ar-SA"/>
        </w:rPr>
        <w:t>财政</w:t>
      </w:r>
      <w:r>
        <w:rPr>
          <w:rFonts w:hint="eastAsia" w:ascii="黑体" w:hAnsi="Calibri" w:eastAsia="黑体" w:cs="Times New Roman"/>
          <w:b w:val="0"/>
          <w:bCs w:val="0"/>
          <w:kern w:val="2"/>
          <w:sz w:val="32"/>
          <w:szCs w:val="32"/>
          <w:lang w:val="en-US" w:eastAsia="zh-CN" w:bidi="ar-SA"/>
        </w:rPr>
        <w:t>拨款收入支出决算总体情况说明</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w:t>
      </w:r>
      <w:r>
        <w:rPr>
          <w:rFonts w:hint="eastAsia" w:ascii="楷体_GB2312" w:hAnsi="Times New Roman" w:eastAsia="楷体_GB2312" w:cs="DengXian-Bold"/>
          <w:b/>
          <w:bCs/>
          <w:sz w:val="32"/>
          <w:szCs w:val="32"/>
          <w:lang w:eastAsia="zh-CN"/>
        </w:rPr>
        <w:t>2018</w:t>
      </w:r>
      <w:r>
        <w:rPr>
          <w:rFonts w:hint="eastAsia" w:ascii="楷体_GB2312" w:hAnsi="Times New Roman" w:eastAsia="楷体_GB2312" w:cs="DengXian-Bold"/>
          <w:b/>
          <w:bCs/>
          <w:sz w:val="32"/>
          <w:szCs w:val="32"/>
        </w:rPr>
        <w:t xml:space="preserve"> 年度决算对比情况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val="en-US" w:eastAsia="zh-CN"/>
        </w:rPr>
        <w:t>财政拨款本年收入</w:t>
      </w:r>
      <w:r>
        <w:rPr>
          <w:rFonts w:hint="eastAsia" w:ascii="仿宋_GB2312" w:hAnsi="Times New Roman" w:eastAsia="仿宋_GB2312" w:cs="DengXian-Regular"/>
          <w:sz w:val="32"/>
          <w:szCs w:val="32"/>
        </w:rPr>
        <w:t>2274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w:t>
      </w:r>
      <w:r>
        <w:rPr>
          <w:rFonts w:hint="eastAsia" w:ascii="仿宋_GB2312" w:hAnsi="Times New Roman" w:eastAsia="仿宋_GB2312" w:cs="DengXian-Regular"/>
          <w:sz w:val="32"/>
          <w:szCs w:val="32"/>
          <w:lang w:val="en-US" w:eastAsia="zh-CN"/>
        </w:rPr>
        <w:t>,比2018年度减少202.86万元，下降8.19%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人员经费支出，项目支出减和公用支出减少</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支出2259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减少202.86万元，下降8.19%</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人员经费支出，项目支出减和公用支出减少</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具体情况如下：</w:t>
      </w:r>
    </w:p>
    <w:p>
      <w:pPr>
        <w:pageBreakBefore w:val="0"/>
        <w:widowControl w:val="0"/>
        <w:numPr>
          <w:ilvl w:val="0"/>
          <w:numId w:val="2"/>
        </w:numPr>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lang w:eastAsia="zh-CN"/>
        </w:rPr>
        <w:t>一般公共</w:t>
      </w:r>
      <w:r>
        <w:rPr>
          <w:rFonts w:hint="eastAsia" w:ascii="仿宋_GB2312" w:hAnsi="Times New Roman" w:eastAsia="仿宋_GB2312" w:cs="DengXian-Regular"/>
          <w:sz w:val="32"/>
          <w:szCs w:val="32"/>
        </w:rPr>
        <w:t>预算财政拨款本年收入2259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比上年</w:t>
      </w:r>
      <w:r>
        <w:rPr>
          <w:rFonts w:hint="eastAsia" w:ascii="仿宋_GB2312" w:hAnsi="Times New Roman" w:eastAsia="仿宋_GB2312" w:cs="DengXian-Regular"/>
          <w:sz w:val="32"/>
          <w:szCs w:val="32"/>
        </w:rPr>
        <w:t>减少207</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6</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人员经费，公共经费以及项目经费</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支出2259</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55万元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减少207</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65万元，降低</w:t>
      </w:r>
      <w:r>
        <w:rPr>
          <w:rFonts w:hint="eastAsia" w:ascii="仿宋_GB2312" w:hAnsi="Times New Roman" w:eastAsia="仿宋_GB2312" w:cs="DengXian-Regular"/>
          <w:sz w:val="32"/>
          <w:szCs w:val="32"/>
          <w:lang w:val="en-US" w:eastAsia="zh-CN"/>
        </w:rPr>
        <w:t>8.42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人员经费支出，项目支出减和公用支出减少。</w:t>
      </w:r>
    </w:p>
    <w:p>
      <w:pPr>
        <w:pageBreakBefore w:val="0"/>
        <w:widowControl w:val="0"/>
        <w:numPr>
          <w:ilvl w:val="0"/>
          <w:numId w:val="2"/>
        </w:numPr>
        <w:kinsoku/>
        <w:wordWrap/>
        <w:overflowPunct/>
        <w:topLinePunct w:val="0"/>
        <w:autoSpaceDE/>
        <w:autoSpaceDN/>
        <w:bidi w:val="0"/>
        <w:adjustRightInd w:val="0"/>
        <w:snapToGrid w:val="0"/>
        <w:spacing w:line="580" w:lineRule="exact"/>
        <w:ind w:left="0" w:leftChars="0" w:right="0" w:rightChars="0" w:firstLine="640" w:firstLineChars="200"/>
        <w:textAlignment w:val="auto"/>
        <w:rPr>
          <w:rFonts w:hint="eastAsia" w:ascii="楷体_GB2312" w:hAnsi="Times New Roman" w:eastAsia="楷体_GB2312" w:cs="DengXian-Bold"/>
          <w:b/>
          <w:bCs/>
          <w:sz w:val="32"/>
          <w:szCs w:val="32"/>
        </w:rPr>
      </w:pPr>
      <w:r>
        <w:rPr>
          <w:rFonts w:hint="eastAsia" w:ascii="仿宋_GB2312" w:hAnsi="Times New Roman" w:eastAsia="仿宋_GB2312" w:cs="DengXian-Regular"/>
          <w:sz w:val="32"/>
          <w:szCs w:val="32"/>
        </w:rPr>
        <w:t>政府性基金预算财政拨款本年收入15万元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比上年</w:t>
      </w:r>
      <w:r>
        <w:rPr>
          <w:rFonts w:hint="eastAsia" w:ascii="仿宋_GB2312" w:hAnsi="Times New Roman" w:eastAsia="仿宋_GB2312" w:cs="DengXian-Regular"/>
          <w:sz w:val="32"/>
          <w:szCs w:val="32"/>
          <w:lang w:eastAsia="zh-CN"/>
        </w:rPr>
        <w:t>增加</w:t>
      </w:r>
      <w:r>
        <w:rPr>
          <w:rFonts w:hint="eastAsia" w:ascii="仿宋_GB2312" w:hAnsi="Times New Roman" w:eastAsia="仿宋_GB2312" w:cs="DengXian-Regular"/>
          <w:sz w:val="32"/>
          <w:szCs w:val="32"/>
        </w:rPr>
        <w:t>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8万元，增长47.06%，主要</w:t>
      </w:r>
      <w:r>
        <w:rPr>
          <w:rFonts w:hint="eastAsia" w:ascii="仿宋_GB2312" w:hAnsi="Times New Roman" w:eastAsia="仿宋_GB2312" w:cs="DengXian-Regular"/>
          <w:sz w:val="32"/>
          <w:szCs w:val="32"/>
          <w:lang w:val="en-US" w:eastAsia="zh-CN"/>
        </w:rPr>
        <w:t>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本年度增加了土地开发支出</w:t>
      </w:r>
      <w:r>
        <w:rPr>
          <w:rFonts w:hint="eastAsia" w:ascii="仿宋_GB2312" w:hAnsi="Times New Roman" w:eastAsia="仿宋_GB2312" w:cs="DengXian-Regular"/>
          <w:sz w:val="32"/>
          <w:szCs w:val="32"/>
        </w:rPr>
        <w:t>；本年支出15万元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比上年</w:t>
      </w:r>
      <w:r>
        <w:rPr>
          <w:rFonts w:hint="eastAsia" w:ascii="仿宋_GB2312" w:hAnsi="Times New Roman" w:eastAsia="仿宋_GB2312" w:cs="DengXian-Regular"/>
          <w:sz w:val="32"/>
          <w:szCs w:val="32"/>
        </w:rPr>
        <w:t>增加4</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8万元，增长47.06%，主要是</w:t>
      </w:r>
      <w:r>
        <w:rPr>
          <w:rFonts w:hint="eastAsia" w:ascii="仿宋_GB2312" w:hAnsi="Times New Roman" w:eastAsia="仿宋_GB2312" w:cs="DengXian-Regular"/>
          <w:sz w:val="32"/>
          <w:szCs w:val="32"/>
          <w:lang w:eastAsia="zh-CN"/>
        </w:rPr>
        <w:t>本年度增加了土地开发支出</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snapToGrid w:val="0"/>
        <w:spacing w:line="580" w:lineRule="exact"/>
        <w:ind w:right="0" w:rightChars="0" w:firstLine="643" w:firstLineChars="200"/>
        <w:textAlignment w:val="auto"/>
        <w:rPr>
          <w:rFonts w:hint="eastAsia" w:ascii="仿宋_GB2312" w:hAnsi="Times New Roman" w:eastAsia="仿宋_GB2312" w:cs="DengXian-Regular"/>
          <w:sz w:val="32"/>
          <w:szCs w:val="32"/>
          <w:highlight w:val="yellow"/>
          <w:lang w:val="en-US" w:eastAsia="zh-CN"/>
        </w:rPr>
      </w:pPr>
      <w:r>
        <w:rPr>
          <w:rFonts w:hint="eastAsia" w:ascii="楷体_GB2312" w:hAnsi="Times New Roman" w:eastAsia="楷体_GB2312" w:cs="DengXian-Bold"/>
          <w:b/>
          <w:bCs/>
          <w:sz w:val="32"/>
          <w:szCs w:val="32"/>
        </w:rPr>
        <w:t>（二）财政拨款收支与年初预算数对比情况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度财政拨款</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收入</w:t>
      </w:r>
      <w:r>
        <w:rPr>
          <w:rFonts w:hint="eastAsia" w:ascii="仿宋_GB2312" w:hAnsi="Times New Roman" w:eastAsia="仿宋_GB2312" w:cs="DengXian-Regular"/>
          <w:sz w:val="32"/>
          <w:szCs w:val="32"/>
          <w:lang w:val="en-US" w:eastAsia="zh-CN"/>
        </w:rPr>
        <w:t>2274.55万元，完成年初预算的132.91%,比年初预算增加563.24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决算数大于预算数主要原因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本年追加项目较多</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2274.55万元，完成年初预算的161.53%,比年初预算增加866.44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决算数大于预算数主要原因</w:t>
      </w:r>
      <w:r>
        <w:rPr>
          <w:rFonts w:hint="eastAsia" w:ascii="仿宋_GB2312" w:hAnsi="Times New Roman" w:eastAsia="仿宋_GB2312" w:cs="DengXian-Regular"/>
          <w:sz w:val="32"/>
          <w:szCs w:val="32"/>
        </w:rPr>
        <w:t>是</w:t>
      </w:r>
      <w:r>
        <w:rPr>
          <w:rFonts w:hint="eastAsia" w:ascii="仿宋_GB2312" w:hAnsi="Times New Roman" w:eastAsia="仿宋_GB2312" w:cs="DengXian-Regular"/>
          <w:sz w:val="32"/>
          <w:szCs w:val="32"/>
          <w:lang w:eastAsia="zh-CN"/>
        </w:rPr>
        <w:t>本年追加项目较多</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具体情况如下：</w:t>
      </w:r>
    </w:p>
    <w:p>
      <w:pPr>
        <w:pageBreakBefore w:val="0"/>
        <w:widowControl w:val="0"/>
        <w:numPr>
          <w:ilvl w:val="0"/>
          <w:numId w:val="3"/>
        </w:numPr>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一般公共预算财政拨款</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收入</w:t>
      </w:r>
      <w:r>
        <w:rPr>
          <w:rFonts w:hint="eastAsia" w:ascii="仿宋_GB2312" w:hAnsi="Times New Roman" w:eastAsia="仿宋_GB2312" w:cs="DengXian-Regular"/>
          <w:sz w:val="32"/>
          <w:szCs w:val="32"/>
          <w:lang w:val="en-US" w:eastAsia="zh-CN"/>
        </w:rPr>
        <w:t>完成</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初预算</w:t>
      </w:r>
      <w:r>
        <w:rPr>
          <w:rFonts w:hint="eastAsia" w:ascii="仿宋_GB2312" w:hAnsi="Times New Roman" w:eastAsia="仿宋_GB2312" w:cs="DengXian-Regular"/>
          <w:sz w:val="32"/>
          <w:szCs w:val="32"/>
          <w:lang w:val="en-US" w:eastAsia="zh-CN"/>
        </w:rPr>
        <w:t>132.5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比年初预算增加554.24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项目经费、人员经费和公用经费减少</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val="en-US" w:eastAsia="zh-CN"/>
        </w:rPr>
        <w:t>完成</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初预算</w:t>
      </w:r>
      <w:r>
        <w:rPr>
          <w:rFonts w:hint="eastAsia" w:ascii="仿宋_GB2312" w:hAnsi="Times New Roman" w:eastAsia="仿宋_GB2312" w:cs="DengXian-Regular"/>
          <w:sz w:val="32"/>
          <w:szCs w:val="32"/>
          <w:lang w:val="en-US" w:eastAsia="zh-CN"/>
        </w:rPr>
        <w:t>161.53%</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比年初预算增加866.44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项目支出、人员支出和公用支出减少。</w:t>
      </w:r>
    </w:p>
    <w:p>
      <w:pPr>
        <w:pageBreakBefore w:val="0"/>
        <w:widowControl w:val="0"/>
        <w:numPr>
          <w:ilvl w:val="0"/>
          <w:numId w:val="0"/>
        </w:numPr>
        <w:kinsoku/>
        <w:wordWrap/>
        <w:overflowPunct/>
        <w:topLinePunct w:val="0"/>
        <w:autoSpaceDE/>
        <w:autoSpaceDN/>
        <w:bidi w:val="0"/>
        <w:adjustRightInd w:val="0"/>
        <w:snapToGrid w:val="0"/>
        <w:spacing w:line="580" w:lineRule="exact"/>
        <w:ind w:right="0" w:rightChars="0"/>
        <w:textAlignment w:val="auto"/>
        <w:rPr>
          <w:rFonts w:hint="eastAsia"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lang w:val="en-US" w:eastAsia="zh-CN"/>
        </w:rPr>
        <w:t>　　2.</w:t>
      </w:r>
      <w:r>
        <w:rPr>
          <w:rFonts w:hint="eastAsia" w:ascii="仿宋_GB2312" w:hAnsi="Times New Roman" w:eastAsia="仿宋_GB2312" w:cs="DengXian-Regular"/>
          <w:sz w:val="32"/>
          <w:szCs w:val="32"/>
        </w:rPr>
        <w:t>政府性基金预算财政拨款</w:t>
      </w:r>
      <w:r>
        <w:rPr>
          <w:rFonts w:hint="eastAsia" w:ascii="仿宋_GB2312" w:hAnsi="Times New Roman" w:eastAsia="仿宋_GB2312" w:cs="DengXian-Regular"/>
          <w:sz w:val="32"/>
          <w:szCs w:val="32"/>
          <w:lang w:val="en-US" w:eastAsia="zh-CN"/>
        </w:rPr>
        <w:t>本年</w:t>
      </w:r>
      <w:r>
        <w:rPr>
          <w:rFonts w:hint="eastAsia" w:ascii="仿宋_GB2312" w:hAnsi="Times New Roman" w:eastAsia="仿宋_GB2312" w:cs="DengXian-Regular"/>
          <w:sz w:val="32"/>
          <w:szCs w:val="32"/>
        </w:rPr>
        <w:t>收入</w:t>
      </w:r>
      <w:r>
        <w:rPr>
          <w:rFonts w:hint="eastAsia" w:ascii="仿宋_GB2312" w:hAnsi="Times New Roman" w:eastAsia="仿宋_GB2312" w:cs="DengXian-Regular"/>
          <w:sz w:val="32"/>
          <w:szCs w:val="32"/>
          <w:lang w:val="en-US" w:eastAsia="zh-CN"/>
        </w:rPr>
        <w:t>完成</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初预算</w:t>
      </w:r>
      <w:r>
        <w:rPr>
          <w:rFonts w:hint="eastAsia" w:ascii="仿宋_GB2312" w:hAnsi="Times New Roman" w:eastAsia="仿宋_GB2312" w:cs="DengXian-Regular"/>
          <w:sz w:val="32"/>
          <w:szCs w:val="32"/>
          <w:lang w:val="en-US" w:eastAsia="zh-CN"/>
        </w:rPr>
        <w:t>250%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比年初预算增加9</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增加了土地开发经费</w:t>
      </w:r>
      <w:r>
        <w:rPr>
          <w:rFonts w:hint="eastAsia" w:ascii="仿宋_GB2312" w:hAnsi="Times New Roman" w:eastAsia="仿宋_GB2312" w:cs="DengXian-Regular"/>
          <w:sz w:val="32"/>
          <w:szCs w:val="32"/>
        </w:rPr>
        <w:t>；支出</w:t>
      </w:r>
      <w:r>
        <w:rPr>
          <w:rFonts w:hint="eastAsia" w:ascii="仿宋_GB2312" w:hAnsi="Times New Roman" w:eastAsia="仿宋_GB2312" w:cs="DengXian-Regular"/>
          <w:sz w:val="32"/>
          <w:szCs w:val="32"/>
          <w:lang w:eastAsia="zh-CN"/>
        </w:rPr>
        <w:t>完成年初预算的</w:t>
      </w:r>
      <w:r>
        <w:rPr>
          <w:rFonts w:hint="eastAsia" w:ascii="仿宋_GB2312" w:hAnsi="Times New Roman" w:eastAsia="仿宋_GB2312" w:cs="DengXian-Regular"/>
          <w:sz w:val="32"/>
          <w:szCs w:val="32"/>
          <w:lang w:val="en-US" w:eastAsia="zh-CN"/>
        </w:rPr>
        <w:t>100%。比年初预算增加15</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增加了土地开发经费。</w:t>
      </w:r>
    </w:p>
    <w:p>
      <w:pPr>
        <w:keepNext w:val="0"/>
        <w:keepLines w:val="0"/>
        <w:pageBreakBefore w:val="0"/>
        <w:widowControl w:val="0"/>
        <w:numPr>
          <w:ilvl w:val="0"/>
          <w:numId w:val="4"/>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财政拨款支出决算结构情况。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楷体_GB2312" w:cs="DengXian-Bold"/>
          <w:b/>
          <w:bCs/>
          <w:sz w:val="32"/>
          <w:szCs w:val="32"/>
          <w:lang w:val="en-US" w:eastAsia="zh-CN"/>
        </w:rPr>
      </w:pPr>
      <w:r>
        <w:rPr>
          <w:rFonts w:hint="eastAsia" w:ascii="仿宋_GB2312" w:hAnsi="Times New Roman" w:eastAsia="仿宋_GB2312" w:cs="DengXian-Regular"/>
          <w:sz w:val="32"/>
          <w:szCs w:val="32"/>
          <w:lang w:val="en-US" w:eastAsia="zh-CN"/>
        </w:rPr>
        <w:t>2019 年度财政拨款支出2274.55万元，主要用于以下方面一般公共服务（类）支出1361.61万元，占59.86%，；教育（类）支出114.26万元，占5.02%；；社会保障和就业（类）支出21.30万元，占0.93%；卫生健康（类）支出77.05万元，占3.39%；节能环保（类）支出280.03万元，占12.31%万元；城乡社区（类）支出15万元，占0.66%；农林水（类）支出331.14万元，占14.56%；住房保障（类）支出32.39万元，占 1.42%;其他支出41.77万元，占1.85%。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textAlignment w:val="auto"/>
        <w:rPr>
          <w:rFonts w:hint="eastAsia" w:ascii="楷体_GB2312" w:hAnsi="Times New Roman" w:eastAsia="楷体_GB2312" w:cs="DengXian-Bold"/>
          <w:b/>
          <w:bCs/>
          <w:sz w:val="32"/>
          <w:szCs w:val="32"/>
          <w:lang w:val="en-US" w:eastAsia="zh-CN"/>
        </w:rPr>
      </w:pPr>
      <w:r>
        <w:rPr>
          <w:rFonts w:hint="eastAsia" w:ascii="楷体_GB2312" w:hAnsi="Times New Roman" w:eastAsia="楷体_GB2312" w:cs="DengXian-Bold"/>
          <w:b/>
          <w:bCs/>
          <w:sz w:val="32"/>
          <w:szCs w:val="32"/>
          <w:lang w:val="en-US" w:eastAsia="zh-CN"/>
        </w:rPr>
        <w:t>（四）一般公共预算基本支出决算情况说明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2019 年度财政拨款基本支出1534.61万元，其中：人员经费 1445.07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89.54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hint="eastAsia"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五、一般公共预算“三公” 经费支出决算情况说明</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度“三公”经费支出共计</w:t>
      </w:r>
      <w:r>
        <w:rPr>
          <w:rFonts w:hint="eastAsia" w:ascii="仿宋_GB2312" w:hAnsi="Times New Roman" w:eastAsia="仿宋_GB2312" w:cs="DengXian-Regular"/>
          <w:sz w:val="32"/>
          <w:szCs w:val="32"/>
          <w:lang w:val="en-US" w:eastAsia="zh-CN"/>
        </w:rPr>
        <w:t>6.43</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完成预算的</w:t>
      </w:r>
      <w:r>
        <w:rPr>
          <w:rFonts w:hint="eastAsia" w:ascii="仿宋_GB2312" w:hAnsi="Times New Roman" w:eastAsia="仿宋_GB2312" w:cs="DengXian-Regular"/>
          <w:sz w:val="32"/>
          <w:szCs w:val="32"/>
          <w:lang w:val="en-US" w:eastAsia="zh-CN"/>
        </w:rPr>
        <w:t>89.34%,</w:t>
      </w:r>
      <w:r>
        <w:rPr>
          <w:rFonts w:hint="eastAsia" w:ascii="仿宋_GB2312" w:hAnsi="Times New Roman" w:eastAsia="仿宋_GB2312" w:cs="DengXian-Regular"/>
          <w:b w:val="0"/>
          <w:bCs w:val="0"/>
          <w:sz w:val="32"/>
          <w:szCs w:val="32"/>
        </w:rPr>
        <w:t>较预算</w:t>
      </w:r>
      <w:r>
        <w:rPr>
          <w:rFonts w:hint="eastAsia" w:ascii="仿宋_GB2312" w:hAnsi="Times New Roman" w:eastAsia="仿宋_GB2312" w:cs="DengXian-Regular"/>
          <w:b w:val="0"/>
          <w:bCs w:val="0"/>
          <w:sz w:val="32"/>
          <w:szCs w:val="32"/>
          <w:lang w:eastAsia="zh-CN"/>
        </w:rPr>
        <w:t>减少</w:t>
      </w:r>
      <w:r>
        <w:rPr>
          <w:rFonts w:hint="eastAsia" w:ascii="仿宋_GB2312" w:hAnsi="Times New Roman" w:eastAsia="仿宋_GB2312" w:cs="DengXian-Regular"/>
          <w:b w:val="0"/>
          <w:bCs w:val="0"/>
          <w:sz w:val="32"/>
          <w:szCs w:val="32"/>
          <w:lang w:val="en-US" w:eastAsia="zh-CN"/>
        </w:rPr>
        <w:t>0.77</w:t>
      </w:r>
      <w:r>
        <w:rPr>
          <w:rFonts w:hint="eastAsia" w:ascii="仿宋_GB2312" w:hAnsi="Times New Roman" w:eastAsia="仿宋_GB2312" w:cs="DengXian-Regular"/>
          <w:b w:val="0"/>
          <w:bCs w:val="0"/>
          <w:sz w:val="32"/>
          <w:szCs w:val="32"/>
        </w:rPr>
        <w:t>万元，降低</w:t>
      </w:r>
      <w:r>
        <w:rPr>
          <w:rFonts w:hint="eastAsia" w:ascii="仿宋_GB2312" w:hAnsi="Times New Roman" w:eastAsia="仿宋_GB2312" w:cs="DengXian-Regular"/>
          <w:b w:val="0"/>
          <w:bCs w:val="0"/>
          <w:sz w:val="32"/>
          <w:szCs w:val="32"/>
          <w:lang w:val="en-US" w:eastAsia="zh-CN"/>
        </w:rPr>
        <w:t>10.65</w:t>
      </w:r>
      <w:r>
        <w:rPr>
          <w:rFonts w:hint="eastAsia" w:ascii="仿宋_GB2312" w:hAnsi="Times New Roman" w:eastAsia="仿宋_GB2312" w:cs="DengXian-Regular"/>
          <w:b w:val="0"/>
          <w:bCs w:val="0"/>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车辆保险和车辆加油</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2018</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度增加</w:t>
      </w:r>
      <w:r>
        <w:rPr>
          <w:rFonts w:hint="eastAsia" w:ascii="仿宋_GB2312" w:hAnsi="Times New Roman" w:eastAsia="仿宋_GB2312" w:cs="DengXian-Regular"/>
          <w:sz w:val="32"/>
          <w:szCs w:val="32"/>
          <w:lang w:val="en-US" w:eastAsia="zh-CN"/>
        </w:rPr>
        <w:t>2.92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45.44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本年度公车使用增加</w:t>
      </w:r>
      <w:r>
        <w:rPr>
          <w:rFonts w:hint="eastAsia" w:ascii="仿宋_GB2312" w:hAnsi="Times New Roman" w:eastAsia="仿宋_GB2312" w:cs="DengXian-Regular"/>
          <w:sz w:val="32"/>
          <w:szCs w:val="32"/>
        </w:rPr>
        <w:t>。具体情况如下：</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sz w:val="32"/>
          <w:szCs w:val="32"/>
          <w:lang w:val="en-US" w:eastAsia="zh-CN"/>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未发生“因公出国（境）费”经费支出</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，主要是未发生“因公出国（境）费”经费支出</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仿宋_GB2312" w:hAnsi="Times New Roman" w:eastAsia="仿宋_GB2312" w:cs="DengXian-Regular"/>
          <w:sz w:val="32"/>
          <w:szCs w:val="32"/>
          <w:lang w:val="en-US" w:eastAsia="zh-CN"/>
        </w:rPr>
        <w:t>6.43</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度公务用车购置及运行维护费较预算减少</w:t>
      </w:r>
      <w:r>
        <w:rPr>
          <w:rFonts w:hint="eastAsia" w:ascii="仿宋_GB2312" w:hAnsi="Times New Roman" w:eastAsia="仿宋_GB2312" w:cs="DengXian-Regular"/>
          <w:b w:val="0"/>
          <w:bCs w:val="0"/>
          <w:sz w:val="32"/>
          <w:szCs w:val="32"/>
          <w:lang w:val="en-US" w:eastAsia="zh-CN"/>
        </w:rPr>
        <w:t>0.77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11.92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公车保险、加油、维修等</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2.92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45.44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本年度公车使用率增加</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辆。公车运行维护费支出较预算减少</w:t>
      </w:r>
      <w:r>
        <w:rPr>
          <w:rFonts w:hint="eastAsia" w:ascii="仿宋_GB2312" w:hAnsi="Times New Roman" w:eastAsia="仿宋_GB2312" w:cs="DengXian-Regular"/>
          <w:b w:val="0"/>
          <w:bCs w:val="0"/>
          <w:sz w:val="32"/>
          <w:szCs w:val="32"/>
          <w:lang w:val="en-US" w:eastAsia="zh-CN"/>
        </w:rPr>
        <w:t>0.77</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11.92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公车保险、加油、维修等</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2.92</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45.44</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本年度公车使用率增加</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3" w:firstLineChars="200"/>
        <w:textAlignment w:val="auto"/>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未发生“公务接待费”经费支出</w:t>
      </w:r>
      <w:r>
        <w:rPr>
          <w:rFonts w:hint="eastAsia" w:ascii="仿宋_GB2312" w:hAnsi="Times New Roman" w:eastAsia="仿宋_GB2312" w:cs="DengXian-Regular"/>
          <w:sz w:val="32"/>
          <w:szCs w:val="32"/>
        </w:rPr>
        <w:t>；较</w:t>
      </w:r>
      <w:r>
        <w:rPr>
          <w:rFonts w:hint="eastAsia" w:ascii="仿宋_GB2312" w:hAnsi="Times New Roman" w:eastAsia="仿宋_GB2312" w:cs="DengXian-Regular"/>
          <w:sz w:val="32"/>
          <w:szCs w:val="32"/>
          <w:lang w:val="en-US" w:eastAsia="zh-CN"/>
        </w:rPr>
        <w:t>上</w:t>
      </w:r>
      <w:r>
        <w:rPr>
          <w:rFonts w:hint="eastAsia" w:ascii="仿宋_GB2312" w:hAnsi="Times New Roman" w:eastAsia="仿宋_GB2312" w:cs="DengXian-Regular"/>
          <w:sz w:val="32"/>
          <w:szCs w:val="32"/>
          <w:lang w:eastAsia="zh-CN"/>
        </w:rPr>
        <w:t>年</w:t>
      </w:r>
      <w:r>
        <w:rPr>
          <w:rFonts w:hint="eastAsia" w:ascii="仿宋_GB2312" w:hAnsi="Times New Roman" w:eastAsia="仿宋_GB2312" w:cs="DengXian-Regular"/>
          <w:sz w:val="32"/>
          <w:szCs w:val="32"/>
        </w:rPr>
        <w:t>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未发生“公务接待费”经费支出</w:t>
      </w:r>
      <w:r>
        <w:rPr>
          <w:rFonts w:hint="eastAsia" w:ascii="仿宋_GB2312" w:hAnsi="Times New Roman" w:eastAsia="仿宋_GB2312" w:cs="DengXian-Regular"/>
          <w:sz w:val="32"/>
          <w:szCs w:val="32"/>
        </w:rPr>
        <w:t>。</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黑体" w:hAnsi="Times New Roman" w:eastAsia="黑体" w:cs="Times New Roman"/>
          <w:b w:val="0"/>
          <w:bCs w:val="0"/>
          <w:sz w:val="32"/>
          <w:szCs w:val="40"/>
        </w:rPr>
      </w:pPr>
      <w:r>
        <w:rPr>
          <w:rFonts w:hint="eastAsia" w:ascii="黑体" w:hAnsi="Times New Roman" w:eastAsia="黑体" w:cs="Times New Roman"/>
          <w:b w:val="0"/>
          <w:bCs w:val="0"/>
          <w:sz w:val="32"/>
          <w:szCs w:val="40"/>
        </w:rPr>
        <w:t>六、预算绩效情况说明</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3" w:firstLineChars="2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1. 预算绩效管理工作开展情况。</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根据预算绩效管理要求，本部门组织对2019年度一般公共预算项目支出全面开展绩效自评，其中，一级项目</w:t>
      </w:r>
      <w:r>
        <w:rPr>
          <w:rFonts w:hint="eastAsia" w:ascii="仿宋" w:hAnsi="仿宋" w:eastAsia="仿宋" w:cs="仿宋"/>
          <w:sz w:val="32"/>
          <w:szCs w:val="32"/>
          <w:lang w:val="en-US" w:eastAsia="zh-CN"/>
        </w:rPr>
        <w:t>18</w:t>
      </w:r>
      <w:r>
        <w:rPr>
          <w:rFonts w:hint="eastAsia" w:ascii="仿宋_GB2312" w:hAnsi="仿宋_GB2312" w:eastAsia="仿宋_GB2312" w:cs="仿宋_GB2312"/>
          <w:b w:val="0"/>
          <w:bCs w:val="0"/>
          <w:kern w:val="2"/>
          <w:sz w:val="32"/>
          <w:szCs w:val="32"/>
          <w:lang w:val="en-US" w:eastAsia="zh-CN" w:bidi="ar-SA"/>
        </w:rPr>
        <w:t>个，二级项目0个，共涉及资金</w:t>
      </w:r>
      <w:r>
        <w:rPr>
          <w:rFonts w:hint="eastAsia" w:ascii="仿宋" w:hAnsi="仿宋" w:eastAsia="仿宋" w:cs="仿宋"/>
          <w:sz w:val="32"/>
          <w:szCs w:val="32"/>
          <w:lang w:val="en-US" w:eastAsia="zh-CN"/>
        </w:rPr>
        <w:t>423.76万元</w:t>
      </w:r>
      <w:r>
        <w:rPr>
          <w:rFonts w:hint="eastAsia" w:ascii="仿宋_GB2312" w:hAnsi="仿宋_GB2312" w:eastAsia="仿宋_GB2312" w:cs="仿宋_GB2312"/>
          <w:b w:val="0"/>
          <w:bCs w:val="0"/>
          <w:kern w:val="2"/>
          <w:sz w:val="32"/>
          <w:szCs w:val="32"/>
          <w:lang w:val="en-US" w:eastAsia="zh-CN" w:bidi="ar-SA"/>
        </w:rPr>
        <w:t>，占一般公共预算项目支出总额的18.74%。组织对2019年度，0个政府性基金预算项目支出开展绩效自评，共涉及资金0万元，占政府性基金预算项目支出总额的0%。组织对</w:t>
      </w:r>
      <w:r>
        <w:rPr>
          <w:rFonts w:hint="eastAsia" w:ascii="仿宋" w:hAnsi="仿宋" w:eastAsia="仿宋" w:cs="仿宋"/>
          <w:sz w:val="32"/>
          <w:szCs w:val="32"/>
          <w:lang w:val="en-US" w:eastAsia="zh-CN"/>
        </w:rPr>
        <w:t>制重点人员保障、村级一事一议项目、公路动物卫生监督、美丽乡村建设和环境整治、解决村级问题，村街道路硬化</w:t>
      </w:r>
      <w:r>
        <w:rPr>
          <w:rFonts w:hint="eastAsia" w:ascii="仿宋_GB2312" w:hAnsi="仿宋_GB2312" w:eastAsia="仿宋_GB2312" w:cs="仿宋_GB2312"/>
          <w:b w:val="0"/>
          <w:bCs w:val="0"/>
          <w:kern w:val="2"/>
          <w:sz w:val="32"/>
          <w:szCs w:val="32"/>
          <w:lang w:val="en-US" w:eastAsia="zh-CN" w:bidi="ar-SA"/>
        </w:rPr>
        <w:t>等，18个项目开展了部门评价，涉及一般公共预算支出</w:t>
      </w:r>
      <w:r>
        <w:rPr>
          <w:rFonts w:hint="eastAsia" w:ascii="仿宋" w:hAnsi="仿宋" w:eastAsia="仿宋" w:cs="仿宋"/>
          <w:sz w:val="32"/>
          <w:szCs w:val="32"/>
          <w:lang w:val="en-US" w:eastAsia="zh-CN"/>
        </w:rPr>
        <w:t>423.76</w:t>
      </w:r>
      <w:r>
        <w:rPr>
          <w:rFonts w:hint="eastAsia" w:ascii="仿宋_GB2312" w:hAnsi="仿宋_GB2312" w:eastAsia="仿宋_GB2312" w:cs="仿宋_GB2312"/>
          <w:b w:val="0"/>
          <w:bCs w:val="0"/>
          <w:kern w:val="2"/>
          <w:sz w:val="32"/>
          <w:szCs w:val="32"/>
          <w:lang w:val="en-US" w:eastAsia="zh-CN" w:bidi="ar-SA"/>
        </w:rPr>
        <w:t>万元，政府性基金预算支出0万元。</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Chars="200" w:right="0" w:rightChars="0" w:firstLine="321" w:firstLineChars="100"/>
        <w:jc w:val="both"/>
        <w:textAlignment w:val="auto"/>
        <w:outlineLvl w:val="9"/>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2. 部门决算中项目绩效自评结果。</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本部门在今年部门决算公开中反映 对</w:t>
      </w:r>
      <w:r>
        <w:rPr>
          <w:rFonts w:hint="eastAsia" w:ascii="仿宋" w:hAnsi="仿宋" w:eastAsia="仿宋" w:cs="仿宋"/>
          <w:sz w:val="32"/>
          <w:szCs w:val="32"/>
          <w:lang w:val="en-US" w:eastAsia="zh-CN"/>
        </w:rPr>
        <w:t>制重点人员保障、村级一事一议项目、公路动物卫生监督、美丽乡村建设和环境整治、解决村级问题，村街道路硬化</w:t>
      </w:r>
      <w:r>
        <w:rPr>
          <w:rFonts w:hint="eastAsia" w:ascii="仿宋_GB2312" w:hAnsi="仿宋_GB2312" w:eastAsia="仿宋_GB2312" w:cs="仿宋_GB2312"/>
          <w:b w:val="0"/>
          <w:bCs w:val="0"/>
          <w:kern w:val="2"/>
          <w:sz w:val="32"/>
          <w:szCs w:val="32"/>
          <w:lang w:val="en-US" w:eastAsia="zh-CN" w:bidi="ar-SA"/>
        </w:rPr>
        <w:t>等，18个项目绩效自评结果。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（一）重点人员保障项目：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财政预算专项资金0.76万元，实际支付0.76万元，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根据有关要求，保障对越自卫反击战参战老兵的生活。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已发放保障参战老兵取暖保障资金。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关注老兵生活上的需求，进行优抚安置，关注老兵生活。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（二）村级一事一议项目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财政预算专项资金120.5万元，实际支付120.5万元，共8个村庄。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为方便村民用水，改善村民日常生活，进行吃水管道改造和村理事会修建工程，方便群众吃水困难和办红白事没有地方的困难。为村民的文化生活，美化村内环境，道路安装路灯，项目完成后将极大改善村民生活质量，提高村民幸福感和满足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方便了村民用水，吃水管道改造完成，村理事会修建完成，方便群众吃水和办红白事。村民的文化生活提高，美化村内环境，道路安装路灯，项目完成后极大改善了村民生活质量，提高了村民幸福感和满足感。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预算安排与实际项目工作进度相结合，在合理合法的情况下，按需分配资金。关注群众其他生活困难。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（三）公路动物卫生监督项目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财政预算专项资金5万元，实际支付5万元.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在辖区内设立临时检查站、确保人员经费及后勤保障等工作。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控制了疫情的传播，保证了辖区内临时检查站的运行及检察站人员的安全。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保证辖区内临时检查站人员配备及办公设施、经费及后勤保证的到位，并顺利开展工作，防止疫情的发生扩散。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b/>
          <w:bCs/>
          <w:sz w:val="32"/>
          <w:szCs w:val="32"/>
          <w:lang w:val="en-US" w:eastAsia="zh-CN"/>
        </w:rPr>
      </w:pPr>
      <w:r>
        <w:rPr>
          <w:rFonts w:hint="eastAsia" w:ascii="仿宋" w:hAnsi="仿宋" w:eastAsia="仿宋" w:cs="仿宋"/>
          <w:sz w:val="32"/>
          <w:szCs w:val="32"/>
          <w:lang w:val="en-US" w:eastAsia="zh-CN"/>
        </w:rPr>
        <w:t>（四）</w:t>
      </w:r>
      <w:r>
        <w:rPr>
          <w:rFonts w:hint="eastAsia" w:ascii="楷体" w:hAnsi="楷体" w:eastAsia="楷体" w:cs="楷体"/>
          <w:b/>
          <w:bCs/>
          <w:sz w:val="32"/>
          <w:szCs w:val="32"/>
          <w:lang w:val="en-US" w:eastAsia="zh-CN"/>
        </w:rPr>
        <w:t>美丽乡村建设和环境整治项目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财政预算专项资金217.5万元，实际支付166.8万元.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清理全镇生活垃圾、建筑垃圾、渗坑沟渠治理。进行美丽乡村建设及垃圾清理工作。对农村垃圾进行集中清理工作的要求，彻底清理未实施美丽乡村建设村街垃圾。</w:t>
      </w:r>
    </w:p>
    <w:p>
      <w:pPr>
        <w:keepNext w:val="0"/>
        <w:keepLines w:val="0"/>
        <w:pageBreakBefore w:val="0"/>
        <w:widowControl w:val="0"/>
        <w:numPr>
          <w:ilvl w:val="0"/>
          <w:numId w:val="0"/>
        </w:numPr>
        <w:tabs>
          <w:tab w:val="center" w:pos="4153"/>
        </w:tabs>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垃圾和沟渠等地均清理完毕。彻底清理了未实施美丽乡村建设村街垃圾，并跟随验收。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完成后村民居住环境质量提高，群众满意度高，保证了镇区村街卫生。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（五）解决村级问题项目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财政预算专项资金30万元，实际支付30万元，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解决我镇西柴沟村柴福园小区2013年拖欠农民工工资问题。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解决了我镇西柴沟村柴福园小区2013年拖欠农民工工资问题。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我镇现特向县政府申请资金整用于发放农民工工资。该笔款项全部用于发放农民工工资。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（六）村街道路硬化项目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财政预算专项资金50万元，实际支付50万元。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据2019年度革命老区转移支付资金项目计划，对革命老区道路进行修缮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革命老区道路硬化完成，文安县德归镇北德归村道理硬化工程项目建设书（代可行性研究报告)已经完成项目建设书（代可行性研究报告)。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kern w:val="2"/>
          <w:sz w:val="32"/>
          <w:szCs w:val="32"/>
          <w:lang w:val="en-US" w:eastAsia="zh-CN" w:bidi="ar-SA"/>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极大改善了革命老区居民出行问题，方便了居民出行。</w:t>
      </w:r>
    </w:p>
    <w:p>
      <w:pPr>
        <w:keepNext/>
        <w:keepLines/>
        <w:pageBreakBefore w:val="0"/>
        <w:widowControl w:val="0"/>
        <w:numPr>
          <w:ilvl w:val="0"/>
          <w:numId w:val="3"/>
        </w:numPr>
        <w:kinsoku/>
        <w:wordWrap/>
        <w:overflowPunct/>
        <w:topLinePunct w:val="0"/>
        <w:autoSpaceDE/>
        <w:autoSpaceDN/>
        <w:bidi w:val="0"/>
        <w:snapToGrid w:val="0"/>
        <w:spacing w:line="580" w:lineRule="exact"/>
        <w:ind w:left="0" w:leftChars="0" w:right="0" w:rightChars="0" w:firstLine="643" w:firstLineChars="200"/>
        <w:jc w:val="both"/>
        <w:textAlignment w:val="auto"/>
        <w:outlineLvl w:val="1"/>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财政评价项目绩效评价结果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right="0" w:rightChars="0" w:firstLine="640" w:firstLineChars="20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已将项目绩效评价结果与绩效评价表进行公开。</w:t>
      </w:r>
    </w:p>
    <w:p>
      <w:pPr>
        <w:keepNext/>
        <w:keepLines/>
        <w:pageBreakBefore w:val="0"/>
        <w:widowControl w:val="0"/>
        <w:kinsoku/>
        <w:wordWrap/>
        <w:overflowPunct/>
        <w:topLinePunct w:val="0"/>
        <w:autoSpaceDE/>
        <w:autoSpaceDN/>
        <w:bidi w:val="0"/>
        <w:snapToGrid w:val="0"/>
        <w:spacing w:line="580" w:lineRule="exact"/>
        <w:ind w:right="0" w:rightChars="0" w:firstLine="640" w:firstLineChars="200"/>
        <w:jc w:val="both"/>
        <w:textAlignment w:val="auto"/>
        <w:outlineLvl w:val="1"/>
        <w:rPr>
          <w:rFonts w:ascii="黑体" w:hAnsi="Calibri" w:eastAsia="黑体" w:cs="Times New Roman"/>
          <w:b w:val="0"/>
          <w:bCs w:val="0"/>
          <w:kern w:val="2"/>
          <w:sz w:val="32"/>
          <w:szCs w:val="32"/>
          <w:lang w:val="en-US" w:eastAsia="zh-CN" w:bidi="ar-SA"/>
        </w:rPr>
      </w:pPr>
      <w:r>
        <w:rPr>
          <w:rFonts w:hint="eastAsia" w:ascii="黑体" w:hAnsi="Calibri" w:eastAsia="黑体" w:cs="Times New Roman"/>
          <w:b w:val="0"/>
          <w:bCs w:val="0"/>
          <w:kern w:val="2"/>
          <w:sz w:val="32"/>
          <w:szCs w:val="32"/>
          <w:lang w:val="en-US" w:eastAsia="zh-CN" w:bidi="ar-SA"/>
        </w:rPr>
        <w:t>七、其他重要事项的说明</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（一）机关运行经费情况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度机关运行经费支出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w:t>
      </w:r>
      <w:r>
        <w:rPr>
          <w:rFonts w:hint="eastAsia" w:ascii="仿宋_GB2312" w:hAnsi="Times New Roman" w:eastAsia="仿宋_GB2312" w:cs="DengXian-Regular"/>
          <w:sz w:val="32"/>
          <w:szCs w:val="32"/>
          <w:lang w:eastAsia="zh-CN"/>
        </w:rPr>
        <w:t>2018年</w:t>
      </w:r>
      <w:r>
        <w:rPr>
          <w:rFonts w:hint="eastAsia" w:ascii="仿宋_GB2312" w:hAnsi="Times New Roman" w:eastAsia="仿宋_GB2312" w:cs="DengXian-Regular"/>
          <w:sz w:val="32"/>
          <w:szCs w:val="32"/>
        </w:rPr>
        <w:t>度增加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bookmarkStart w:id="0" w:name="_GoBack"/>
      <w:bookmarkEnd w:id="0"/>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本部门没有机关运行经费</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adjustRightInd/>
        <w:snapToGrid w:val="0"/>
        <w:spacing w:line="580" w:lineRule="exact"/>
        <w:ind w:left="0" w:leftChars="0"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（二）政府采购情况</w:t>
      </w:r>
    </w:p>
    <w:p>
      <w:pPr>
        <w:keepNext w:val="0"/>
        <w:keepLines w:val="0"/>
        <w:pageBreakBefore w:val="0"/>
        <w:widowControl w:val="0"/>
        <w:suppressLineNumbers w:val="0"/>
        <w:kinsoku/>
        <w:wordWrap/>
        <w:overflowPunct/>
        <w:topLinePunct w:val="0"/>
        <w:autoSpaceDE/>
        <w:autoSpaceDN/>
        <w:bidi w:val="0"/>
        <w:adjustRightInd/>
        <w:snapToGrid w:val="0"/>
        <w:spacing w:line="580" w:lineRule="exact"/>
        <w:ind w:left="0" w:leftChars="0" w:right="0" w:rightChars="0" w:firstLine="640" w:firstLineChars="200"/>
        <w:jc w:val="left"/>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度政府采购支出总额</w:t>
      </w:r>
      <w:r>
        <w:rPr>
          <w:rFonts w:hint="eastAsia" w:ascii="仿宋_GB2312" w:hAnsi="Times New Roman" w:eastAsia="仿宋_GB2312" w:cs="DengXian-Regular"/>
          <w:sz w:val="32"/>
          <w:szCs w:val="32"/>
          <w:lang w:val="en-US" w:eastAsia="zh-CN"/>
        </w:rPr>
        <w:t>0.98</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从采购类型来看，</w:t>
      </w:r>
      <w:r>
        <w:rPr>
          <w:rFonts w:ascii="仿宋_GB2312" w:hAnsi="仿宋_GB2312" w:eastAsia="仿宋_GB2312" w:cs="仿宋_GB2312"/>
          <w:color w:val="000000"/>
          <w:kern w:val="0"/>
          <w:sz w:val="32"/>
          <w:szCs w:val="32"/>
          <w:lang w:val="en-US" w:eastAsia="zh-CN"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 xml:space="preserve">万元、政府采购服务支出 </w:t>
      </w:r>
      <w:r>
        <w:rPr>
          <w:rFonts w:hint="eastAsia" w:ascii="仿宋_GB2312" w:hAnsi="Times New Roman" w:eastAsia="仿宋_GB2312" w:cs="DengXian-Regular"/>
          <w:sz w:val="32"/>
          <w:szCs w:val="32"/>
          <w:lang w:val="en-US" w:eastAsia="zh-CN"/>
        </w:rPr>
        <w:t>0.98</w:t>
      </w:r>
      <w:r>
        <w:rPr>
          <w:rFonts w:ascii="仿宋_GB2312" w:hAnsi="仿宋_GB2312" w:eastAsia="仿宋_GB2312" w:cs="仿宋_GB2312"/>
          <w:color w:val="000000"/>
          <w:kern w:val="0"/>
          <w:sz w:val="32"/>
          <w:szCs w:val="32"/>
          <w:lang w:val="en-US" w:eastAsia="zh-CN" w:bidi="ar"/>
        </w:rPr>
        <w:t>万元。授予中小企业合同金</w:t>
      </w:r>
      <w:r>
        <w:rPr>
          <w:rFonts w:hint="eastAsia" w:ascii="仿宋_GB2312" w:hAnsi="Times New Roman" w:eastAsia="仿宋_GB2312" w:cs="DengXian-Regular"/>
          <w:sz w:val="32"/>
          <w:szCs w:val="32"/>
          <w:lang w:val="en-US" w:eastAsia="zh-CN"/>
        </w:rPr>
        <w:t>0</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val="en-US" w:eastAsia="zh-CN" w:bidi="ar"/>
        </w:rPr>
        <w:t>其中授予小微企业合同金额</w:t>
      </w:r>
      <w:r>
        <w:rPr>
          <w:rFonts w:hint="eastAsia" w:ascii="仿宋_GB2312" w:hAnsi="Times New Roman" w:eastAsia="仿宋_GB2312" w:cs="DengXian-Regular"/>
          <w:sz w:val="32"/>
          <w:szCs w:val="32"/>
          <w:lang w:val="en-US" w:eastAsia="zh-CN"/>
        </w:rPr>
        <w:t>0.98</w:t>
      </w:r>
      <w:r>
        <w:rPr>
          <w:rFonts w:ascii="仿宋_GB2312" w:hAnsi="仿宋_GB2312" w:eastAsia="仿宋_GB2312" w:cs="仿宋_GB2312"/>
          <w:color w:val="000000"/>
          <w:kern w:val="0"/>
          <w:sz w:val="32"/>
          <w:szCs w:val="32"/>
          <w:lang w:val="en-US" w:eastAsia="zh-CN" w:bidi="ar"/>
        </w:rPr>
        <w:t>万元，占政府采购支出总额的</w:t>
      </w:r>
      <w:r>
        <w:rPr>
          <w:rFonts w:hint="eastAsia" w:ascii="仿宋_GB2312" w:hAnsi="仿宋_GB2312" w:eastAsia="仿宋_GB2312" w:cs="仿宋_GB2312"/>
          <w:color w:val="000000"/>
          <w:kern w:val="0"/>
          <w:sz w:val="32"/>
          <w:szCs w:val="32"/>
          <w:lang w:val="en-US" w:eastAsia="zh-CN" w:bidi="ar"/>
        </w:rPr>
        <w:t>100</w:t>
      </w:r>
      <w:r>
        <w:rPr>
          <w:rFonts w:ascii="仿宋_GB2312" w:hAnsi="仿宋_GB2312" w:eastAsia="仿宋_GB2312" w:cs="仿宋_GB2312"/>
          <w:color w:val="000000"/>
          <w:kern w:val="0"/>
          <w:sz w:val="32"/>
          <w:szCs w:val="32"/>
          <w:lang w:val="en-US" w:eastAsia="zh-CN" w:bidi="ar"/>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（三）国有资产占用情况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12月31日，本部门共有车辆</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val="en-US" w:eastAsia="zh-CN"/>
        </w:rPr>
        <w:t>比上年增加0辆，主要是本单位车辆无增加。</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主要领导干部用车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机要通信用车</w:t>
      </w:r>
      <w:r>
        <w:rPr>
          <w:rFonts w:hint="eastAsia" w:ascii="仿宋_GB2312" w:hAnsi="Times New Roman" w:eastAsia="仿宋_GB2312" w:cs="DengXian-Regular"/>
          <w:sz w:val="32"/>
          <w:szCs w:val="32"/>
          <w:lang w:val="en-US" w:eastAsia="zh-CN"/>
        </w:rPr>
        <w:t>2辆，</w:t>
      </w:r>
      <w:r>
        <w:rPr>
          <w:rFonts w:hint="eastAsia" w:ascii="仿宋_GB2312" w:hAnsi="Times New Roman" w:eastAsia="仿宋_GB2312" w:cs="DengXian-Regular"/>
          <w:sz w:val="32"/>
          <w:szCs w:val="32"/>
        </w:rPr>
        <w:t>应急保障用车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执法执勤用车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特种专业技术用车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离退休干部用车</w:t>
      </w:r>
      <w:r>
        <w:rPr>
          <w:rFonts w:hint="eastAsia" w:ascii="仿宋_GB2312" w:hAnsi="Times New Roman" w:eastAsia="仿宋_GB2312" w:cs="DengXian-Regular"/>
          <w:sz w:val="32"/>
          <w:szCs w:val="32"/>
          <w:lang w:val="en-US" w:eastAsia="zh-CN"/>
        </w:rPr>
        <w:t>0辆，</w:t>
      </w:r>
      <w:r>
        <w:rPr>
          <w:rFonts w:hint="eastAsia" w:ascii="仿宋_GB2312" w:hAnsi="Times New Roman" w:eastAsia="仿宋_GB2312" w:cs="DengXian-Regular"/>
          <w:sz w:val="32"/>
          <w:szCs w:val="32"/>
        </w:rPr>
        <w:t>其他用车</w:t>
      </w:r>
      <w:r>
        <w:rPr>
          <w:rFonts w:hint="eastAsia" w:ascii="仿宋_GB2312" w:hAnsi="Times New Roman" w:eastAsia="仿宋_GB2312" w:cs="DengXian-Regular"/>
          <w:sz w:val="32"/>
          <w:szCs w:val="32"/>
          <w:lang w:val="en-US" w:eastAsia="zh-CN"/>
        </w:rPr>
        <w:t>4</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卡车水利巡查沟渠，面包车运送扶贫及保障物资等用途</w:t>
      </w:r>
      <w:r>
        <w:rPr>
          <w:rFonts w:hint="eastAsia" w:ascii="仿宋_GB2312" w:hAnsi="Times New Roman" w:eastAsia="仿宋_GB2312" w:cs="DengXian-Regular"/>
          <w:sz w:val="32"/>
          <w:szCs w:val="32"/>
        </w:rPr>
        <w:t>；</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楷体_GB2312" w:hAnsi="Times New Roman" w:eastAsia="楷体_GB2312" w:cs="DengXian-Bold"/>
          <w:b/>
          <w:bCs/>
          <w:kern w:val="2"/>
          <w:sz w:val="32"/>
          <w:szCs w:val="32"/>
          <w:lang w:val="en-US" w:eastAsia="zh-CN" w:bidi="ar-SA"/>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通用</w:t>
      </w:r>
      <w:r>
        <w:rPr>
          <w:rFonts w:hint="eastAsia" w:ascii="仿宋_GB2312" w:hAnsi="Times New Roman" w:eastAsia="仿宋_GB2312" w:cs="DengXian-Regular"/>
          <w:sz w:val="32"/>
          <w:szCs w:val="32"/>
        </w:rPr>
        <w:t>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比上年增加0套，主要是本单位无此类设备 ，</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w:t>
      </w:r>
      <w:r>
        <w:rPr>
          <w:rFonts w:hint="eastAsia" w:ascii="仿宋_GB2312" w:hAnsi="Times New Roman" w:eastAsia="仿宋_GB2312" w:cs="DengXian-Regular"/>
          <w:sz w:val="32"/>
          <w:szCs w:val="32"/>
          <w:lang w:val="en-US" w:eastAsia="zh-CN"/>
        </w:rPr>
        <w:t>专用</w:t>
      </w:r>
      <w:r>
        <w:rPr>
          <w:rFonts w:hint="eastAsia" w:ascii="仿宋_GB2312" w:hAnsi="Times New Roman" w:eastAsia="仿宋_GB2312" w:cs="DengXian-Regular"/>
          <w:sz w:val="32"/>
          <w:szCs w:val="32"/>
        </w:rPr>
        <w:t>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val="en-US" w:eastAsia="zh-CN"/>
        </w:rPr>
        <w:t>比上年增加0套，主要是本单位无此类设备</w:t>
      </w:r>
      <w:r>
        <w:rPr>
          <w:rFonts w:hint="eastAsia" w:ascii="仿宋_GB2312" w:hAnsi="Times New Roman" w:eastAsia="仿宋_GB2312" w:cs="DengXian-Regular"/>
          <w:sz w:val="32"/>
          <w:szCs w:val="32"/>
        </w:rPr>
        <w:t>。</w:t>
      </w:r>
    </w:p>
    <w:p>
      <w:pPr>
        <w:keepNext/>
        <w:keepLines/>
        <w:pageBreakBefore w:val="0"/>
        <w:widowControl w:val="0"/>
        <w:kinsoku/>
        <w:wordWrap/>
        <w:overflowPunct/>
        <w:topLinePunct w:val="0"/>
        <w:autoSpaceDE/>
        <w:autoSpaceDN/>
        <w:bidi w:val="0"/>
        <w:snapToGrid w:val="0"/>
        <w:spacing w:line="580" w:lineRule="exact"/>
        <w:ind w:right="0" w:rightChars="0" w:firstLine="643" w:firstLineChars="200"/>
        <w:jc w:val="both"/>
        <w:textAlignment w:val="auto"/>
        <w:outlineLvl w:val="2"/>
        <w:rPr>
          <w:rFonts w:ascii="楷体_GB2312" w:hAnsi="Times New Roman" w:eastAsia="楷体_GB2312" w:cs="DengXian-Bold"/>
          <w:b/>
          <w:bCs/>
          <w:kern w:val="2"/>
          <w:sz w:val="32"/>
          <w:szCs w:val="32"/>
          <w:lang w:val="en-US" w:eastAsia="zh-CN" w:bidi="ar-SA"/>
        </w:rPr>
      </w:pPr>
      <w:r>
        <w:rPr>
          <w:rFonts w:hint="eastAsia" w:ascii="楷体_GB2312" w:hAnsi="Times New Roman" w:eastAsia="楷体_GB2312" w:cs="DengXian-Bold"/>
          <w:b/>
          <w:bCs/>
          <w:kern w:val="2"/>
          <w:sz w:val="32"/>
          <w:szCs w:val="32"/>
          <w:lang w:val="en-US" w:eastAsia="zh-CN" w:bidi="ar-SA"/>
        </w:rPr>
        <w:t>（四）其他需要说明的情况</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1</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2019年</w:t>
      </w:r>
      <w:r>
        <w:rPr>
          <w:rFonts w:hint="eastAsia" w:ascii="仿宋_GB2312" w:hAnsi="Times New Roman" w:eastAsia="仿宋_GB2312" w:cs="DengXian-Regular"/>
          <w:sz w:val="32"/>
          <w:szCs w:val="32"/>
        </w:rPr>
        <w:t>度</w:t>
      </w:r>
      <w:r>
        <w:rPr>
          <w:rFonts w:hint="eastAsia" w:ascii="仿宋_GB2312" w:hAnsi="Times New Roman" w:eastAsia="仿宋_GB2312" w:cs="DengXian-Regular"/>
          <w:sz w:val="32"/>
          <w:szCs w:val="32"/>
          <w:lang w:eastAsia="zh-CN"/>
        </w:rPr>
        <w:t>国有资本经营预算财政拨款支出决算表，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本部门本年度无相关支出情况，按要求以空表列示。</w:t>
      </w:r>
    </w:p>
    <w:p>
      <w:pPr>
        <w:pageBreakBefore w:val="0"/>
        <w:widowControl w:val="0"/>
        <w:kinsoku/>
        <w:wordWrap/>
        <w:overflowPunct/>
        <w:topLinePunct w:val="0"/>
        <w:autoSpaceDE/>
        <w:autoSpaceDN/>
        <w:bidi w:val="0"/>
        <w:adjustRightInd w:val="0"/>
        <w:snapToGrid w:val="0"/>
        <w:spacing w:line="580" w:lineRule="exact"/>
        <w:ind w:right="0" w:rightChars="0" w:firstLine="640" w:firstLineChars="200"/>
        <w:textAlignment w:val="auto"/>
        <w:rPr>
          <w:rFonts w:ascii="仿宋_GB2312" w:hAnsi="Times New Roman" w:eastAsia="仿宋_GB2312" w:cs="DengXian-Regular"/>
          <w:sz w:val="32"/>
          <w:szCs w:val="32"/>
        </w:rPr>
      </w:pPr>
      <w:r>
        <w:rPr>
          <w:rFonts w:hint="eastAsia" w:ascii="仿宋_GB2312" w:hAnsi="Times New Roman" w:eastAsia="仿宋_GB2312" w:cs="DengXian-Regular"/>
          <w:sz w:val="32"/>
          <w:szCs w:val="32"/>
        </w:rPr>
        <w:t>2</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 xml:space="preserve">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pageBreakBefore w:val="0"/>
        <w:widowControl/>
        <w:kinsoku/>
        <w:wordWrap/>
        <w:overflowPunct/>
        <w:topLinePunct w:val="0"/>
        <w:autoSpaceDE/>
        <w:autoSpaceDN/>
        <w:bidi w:val="0"/>
        <w:spacing w:after="0" w:line="580" w:lineRule="exact"/>
        <w:ind w:firstLine="883" w:firstLineChars="200"/>
        <w:jc w:val="left"/>
        <w:textAlignment w:val="auto"/>
        <w:rPr>
          <w:rFonts w:ascii="宋体" w:hAnsi="宋体" w:eastAsia="宋体" w:cs="MS-UIGothic,Bold"/>
          <w:b/>
          <w:bCs/>
          <w:kern w:val="0"/>
          <w:sz w:val="44"/>
          <w:szCs w:val="44"/>
        </w:rPr>
        <w:sectPr>
          <w:type w:val="continuous"/>
          <w:pgSz w:w="11906" w:h="16838"/>
          <w:pgMar w:top="2098" w:right="1474" w:bottom="1984" w:left="1588"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sectPr>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rPr>
          <w:rFonts w:hint="default" w:ascii="黑体" w:hAnsi="黑体" w:eastAsia="黑体" w:cs="黑体"/>
          <w:sz w:val="56"/>
          <w:szCs w:val="72"/>
          <w:lang w:val="en-US" w:eastAsia="zh-CN"/>
        </w:rPr>
        <w:sectPr>
          <w:headerReference r:id="rId15" w:type="first"/>
          <w:footerReference r:id="rId17" w:type="first"/>
          <w:headerReference r:id="rId14" w:type="default"/>
          <w:footerReference r:id="rId16" w:type="default"/>
          <w:type w:val="continuous"/>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r>
        <w:rPr>
          <w:rFonts w:hint="default" w:ascii="黑体" w:hAnsi="黑体" w:eastAsia="黑体" w:cs="黑体"/>
          <w:sz w:val="56"/>
          <w:szCs w:val="72"/>
          <w:lang w:val="en-US" w:eastAsia="zh-CN"/>
        </w:rPr>
        <w:br w:type="page"/>
      </w:r>
    </w:p>
    <w:p>
      <w:pP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rFonts w:hint="default" w:ascii="黑体" w:hAnsi="黑体" w:eastAsia="黑体" w:cs="黑体"/>
          <w:sz w:val="56"/>
          <w:szCs w:val="72"/>
          <w:lang w:val="en-US" w:eastAsia="zh-CN"/>
        </w:rPr>
      </w:pPr>
    </w:p>
    <w:p>
      <w:pPr>
        <w:jc w:val="center"/>
        <w:rPr>
          <w:sz w:val="72"/>
        </w:rPr>
      </w:pPr>
      <w:r>
        <w:rPr>
          <w:sz w:val="72"/>
        </w:rPr>
        <mc:AlternateContent>
          <mc:Choice Requires="wps">
            <w:drawing>
              <wp:anchor distT="0" distB="0" distL="114300" distR="114300" simplePos="0" relativeHeight="251686912"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251686912;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G5vsn2wAAAAwBAAAPAAAAAAAAAAEAIAAAACIA&#10;AABkcnMvZG93bnJldi54bWxQSwECFAAUAAAACACHTuJA1sRlnngCAAAIBQAADgAAAAAAAAABACAA&#10;AAAqAQAAZHJzL2Uyb0RvYy54bWxQSwUGAAAAAAYABgBZAQAAFAYAAAAA&#10;">
                <v:fill type="pattern" on="t" color2="#FFFFFF [3212]" o:title="5%" focussize="0,0" r:id="rId24"/>
                <v:stroke weight="0.5pt" color="#FFD966 [3204]" joinstyle="round"/>
                <v:imagedata o:title=""/>
                <o:lock v:ext="edit" aspectratio="f"/>
                <v:textbox>
                  <w:txbxContent>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第三部分 相关名词解释</w:t>
                      </w:r>
                    </w:p>
                  </w:txbxContent>
                </v:textbox>
              </v:shape>
            </w:pict>
          </mc:Fallback>
        </mc:AlternateContent>
      </w:r>
    </w:p>
    <w:p>
      <w:pPr>
        <w:bidi w:val="0"/>
        <w:rPr>
          <w:rFonts w:hint="default" w:asciiTheme="minorHAnsi" w:hAnsiTheme="minorHAnsi" w:eastAsiaTheme="minorEastAsia" w:cstheme="minorBidi"/>
          <w:kern w:val="2"/>
          <w:sz w:val="21"/>
          <w:szCs w:val="22"/>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tabs>
          <w:tab w:val="left" w:pos="886"/>
        </w:tabs>
        <w:bidi w:val="0"/>
        <w:jc w:val="left"/>
        <w:rPr>
          <w:rFonts w:hint="eastAsia"/>
          <w:lang w:val="en-US" w:eastAsia="zh-CN"/>
        </w:rPr>
        <w:sectPr>
          <w:headerReference r:id="rId18" w:type="first"/>
          <w:pgSz w:w="11906" w:h="16838"/>
          <w:pgMar w:top="2041" w:right="1531" w:bottom="2041" w:left="1531" w:header="851" w:footer="992" w:gutter="0"/>
          <w:pgBorders>
            <w:top w:val="none" w:sz="0" w:space="0"/>
            <w:left w:val="none" w:sz="0" w:space="0"/>
            <w:bottom w:val="none" w:sz="0" w:space="0"/>
            <w:right w:val="none" w:sz="0" w:space="0"/>
          </w:pgBorders>
          <w:pgNumType w:fmt="numberInDash"/>
          <w:cols w:space="0" w:num="1"/>
          <w:titlePg/>
          <w:rtlGutter w:val="0"/>
          <w:docGrid w:type="lines" w:linePitch="312" w:charSpace="0"/>
        </w:sectPr>
      </w:pPr>
    </w:p>
    <w:p>
      <w:pPr>
        <w:rPr>
          <w:rFonts w:hint="eastAsia" w:ascii="仿宋_GB2312" w:hAnsi="宋体" w:eastAsia="仿宋_GB2312" w:cs="ArialUnicodeMS"/>
          <w:sz w:val="32"/>
          <w:szCs w:val="32"/>
          <w:highlight w:val="yellow"/>
        </w:rPr>
      </w:pP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）及</w:t>
      </w:r>
      <w:r>
        <w:rPr>
          <w:rFonts w:hint="eastAsia" w:ascii="仿宋_GB2312" w:hAnsi="宋体" w:eastAsia="仿宋_GB2312" w:cs="Times New Roman"/>
          <w:color w:val="000000"/>
          <w:kern w:val="0"/>
          <w:sz w:val="32"/>
          <w:szCs w:val="32"/>
          <w:lang w:eastAsia="zh-CN"/>
        </w:rPr>
        <w:t>按规定保留的公务用车燃料费、维修费、过桥过路费、保险费、安全奖励费用等支出</w:t>
      </w:r>
      <w:r>
        <w:rPr>
          <w:rFonts w:hint="eastAsia" w:ascii="仿宋_GB2312" w:hAnsi="宋体" w:eastAsia="仿宋_GB2312" w:cs="Times New Roman"/>
          <w:color w:val="000000"/>
          <w:kern w:val="0"/>
          <w:sz w:val="32"/>
          <w:szCs w:val="32"/>
        </w:rPr>
        <w:t>；公务接待费反映单位按规定开支的各类公务接待（含外宾接待）支出。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3" w:firstLineChars="200"/>
        <w:jc w:val="both"/>
        <w:textAlignment w:val="auto"/>
        <w:outlineLvl w:val="9"/>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w:t>
      </w:r>
      <w:r>
        <w:rPr>
          <w:rFonts w:hint="eastAsia" w:ascii="仿宋_GB2312" w:hAnsi="宋体" w:eastAsia="仿宋_GB2312" w:cs="Times New Roman"/>
          <w:color w:val="000000"/>
          <w:kern w:val="0"/>
          <w:sz w:val="32"/>
          <w:szCs w:val="32"/>
          <w:lang w:eastAsia="zh-CN"/>
        </w:rPr>
        <w:t>公务交通补贴、租车费用、出租车费用，飞机、船舶等燃料费、维修费、保险费</w:t>
      </w:r>
      <w:r>
        <w:rPr>
          <w:rFonts w:hint="eastAsia" w:ascii="仿宋_GB2312" w:hAnsi="宋体" w:eastAsia="仿宋_GB2312" w:cs="Times New Roman"/>
          <w:color w:val="000000"/>
          <w:kern w:val="0"/>
          <w:sz w:val="32"/>
          <w:szCs w:val="32"/>
        </w:rPr>
        <w:t>等。</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b w:val="0"/>
          <w:bCs w:val="0"/>
          <w:color w:val="000000"/>
          <w:kern w:val="0"/>
          <w:sz w:val="32"/>
          <w:szCs w:val="32"/>
        </w:rPr>
        <w:t>填</w:t>
      </w:r>
      <w:r>
        <w:rPr>
          <w:rFonts w:hint="eastAsia" w:ascii="仿宋_GB2312" w:hAnsi="宋体" w:eastAsia="仿宋_GB2312" w:cs="Times New Roman"/>
          <w:color w:val="000000"/>
          <w:kern w:val="0"/>
          <w:sz w:val="32"/>
          <w:szCs w:val="32"/>
        </w:rPr>
        <w:t>列单位公务用车车辆购置支出（含车辆购置税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w:t>
      </w:r>
      <w:r>
        <w:rPr>
          <w:rFonts w:hint="eastAsia" w:ascii="仿宋_GB2312" w:hAnsi="宋体" w:eastAsia="仿宋_GB2312" w:cs="Times New Roman"/>
          <w:color w:val="000000"/>
          <w:kern w:val="0"/>
          <w:sz w:val="32"/>
          <w:szCs w:val="32"/>
          <w:lang w:eastAsia="zh-CN"/>
        </w:rPr>
        <w:t>等</w:t>
      </w:r>
      <w:r>
        <w:rPr>
          <w:rFonts w:hint="eastAsia" w:ascii="仿宋_GB2312" w:hAnsi="宋体" w:eastAsia="仿宋_GB2312" w:cs="Times New Roman"/>
          <w:color w:val="000000"/>
          <w:kern w:val="0"/>
          <w:sz w:val="32"/>
          <w:szCs w:val="32"/>
        </w:rPr>
        <w:t>）购置支出（含车辆购置税</w:t>
      </w:r>
      <w:r>
        <w:rPr>
          <w:rFonts w:hint="eastAsia" w:ascii="仿宋_GB2312" w:hAnsi="宋体" w:eastAsia="仿宋_GB2312" w:cs="Times New Roman"/>
          <w:color w:val="000000"/>
          <w:kern w:val="0"/>
          <w:sz w:val="32"/>
          <w:szCs w:val="32"/>
          <w:lang w:eastAsia="zh-CN"/>
        </w:rPr>
        <w:t>、牌照费</w:t>
      </w:r>
      <w:r>
        <w:rPr>
          <w:rFonts w:hint="eastAsia" w:ascii="仿宋_GB2312" w:hAnsi="宋体" w:eastAsia="仿宋_GB2312" w:cs="Times New Roman"/>
          <w:color w:val="000000"/>
          <w:kern w:val="0"/>
          <w:sz w:val="32"/>
          <w:szCs w:val="32"/>
        </w:rPr>
        <w:t>）。</w:t>
      </w:r>
    </w:p>
    <w:p>
      <w:pPr>
        <w:widowControl/>
        <w:spacing w:after="0"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bidi w:val="0"/>
        <w:jc w:val="left"/>
        <w:rPr>
          <w:rFonts w:hint="eastAsia" w:ascii="仿宋_GB2312" w:hAnsi="Cambria" w:eastAsia="仿宋_GB2312" w:cs="ArialUnicodeMS"/>
          <w:kern w:val="0"/>
          <w:sz w:val="32"/>
          <w:szCs w:val="32"/>
          <w:vertAlign w:val="baseline"/>
          <w:lang w:val="en-US" w:eastAsia="zh-CN"/>
        </w:rPr>
      </w:pPr>
      <w:r>
        <w:rPr>
          <w:rFonts w:hint="eastAsia" w:ascii="仿宋_GB2312" w:hAnsi="宋体" w:eastAsia="仿宋_GB2312" w:cs="Times New Roman"/>
          <w:b/>
          <w:bCs/>
          <w:color w:val="000000"/>
          <w:kern w:val="0"/>
          <w:sz w:val="32"/>
          <w:szCs w:val="32"/>
          <w:lang w:val="en-US" w:eastAsia="zh-CN"/>
        </w:rPr>
        <w:t>（十七）经费形式:</w:t>
      </w:r>
      <w:r>
        <w:rPr>
          <w:rFonts w:hint="eastAsia" w:ascii="仿宋_GB2312" w:hAnsi="宋体" w:eastAsia="仿宋_GB2312" w:cs="Times New Roman"/>
          <w:b w:val="0"/>
          <w:bCs w:val="0"/>
          <w:color w:val="000000"/>
          <w:kern w:val="0"/>
          <w:sz w:val="32"/>
          <w:szCs w:val="32"/>
          <w:lang w:val="en-US" w:eastAsia="zh-CN"/>
        </w:rPr>
        <w:t>按</w:t>
      </w:r>
      <w:r>
        <w:rPr>
          <w:rFonts w:hint="eastAsia" w:ascii="仿宋_GB2312" w:hAnsi="宋体" w:eastAsia="仿宋_GB2312" w:cs="Times New Roman"/>
          <w:color w:val="000000"/>
          <w:kern w:val="0"/>
          <w:sz w:val="32"/>
          <w:szCs w:val="32"/>
          <w:lang w:val="en-US" w:eastAsia="zh-CN"/>
        </w:rPr>
        <w:t>照经费来源，</w:t>
      </w:r>
      <w:r>
        <w:rPr>
          <w:rFonts w:hint="eastAsia" w:ascii="仿宋_GB2312" w:hAnsi="Cambria" w:eastAsia="仿宋_GB2312" w:cs="ArialUnicodeMS"/>
          <w:kern w:val="0"/>
          <w:sz w:val="32"/>
          <w:szCs w:val="32"/>
          <w:vertAlign w:val="baseline"/>
          <w:lang w:val="en-US" w:eastAsia="zh-CN"/>
        </w:rPr>
        <w:t>可分为财政拨款、财政性资金基本保证、财政性资金定额或定项补助、财政性资金零补助四类。</w:t>
      </w: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35"/>
        </w:tabs>
        <w:bidi w:val="0"/>
        <w:jc w:val="left"/>
        <w:rPr>
          <w:rFonts w:hint="eastAsia"/>
          <w:lang w:val="en-US" w:eastAsia="zh-CN"/>
        </w:rPr>
        <w:sectPr>
          <w:headerReference r:id="rId19" w:type="default"/>
          <w:pgSz w:w="11906" w:h="16838"/>
          <w:pgMar w:top="2098" w:right="1474" w:bottom="1985" w:left="1588" w:header="851" w:footer="992" w:gutter="0"/>
          <w:pgBorders>
            <w:top w:val="none" w:sz="0" w:space="0"/>
            <w:left w:val="none" w:sz="0" w:space="0"/>
            <w:bottom w:val="none" w:sz="0" w:space="0"/>
            <w:right w:val="none" w:sz="0" w:space="0"/>
          </w:pgBorders>
          <w:pgNumType w:fmt="numberInDash"/>
          <w:cols w:space="425" w:num="1"/>
          <w:docGrid w:type="lines" w:linePitch="312" w:charSpace="0"/>
        </w:sectPr>
      </w:pPr>
      <w:r>
        <w:rPr>
          <w:sz w:val="72"/>
        </w:rPr>
        <mc:AlternateContent>
          <mc:Choice Requires="wps">
            <w:drawing>
              <wp:anchor distT="0" distB="0" distL="114300" distR="114300" simplePos="0" relativeHeight="251660288" behindDoc="0" locked="0" layoutInCell="1" allowOverlap="1">
                <wp:simplePos x="0" y="0"/>
                <wp:positionH relativeFrom="column">
                  <wp:posOffset>-1042035</wp:posOffset>
                </wp:positionH>
                <wp:positionV relativeFrom="paragraph">
                  <wp:posOffset>1725295</wp:posOffset>
                </wp:positionV>
                <wp:extent cx="7793355" cy="3341370"/>
                <wp:effectExtent l="4445" t="4445" r="12700" b="6985"/>
                <wp:wrapNone/>
                <wp:docPr id="229" name="文本框 229"/>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2.05pt;margin-top:135.85pt;height:263.1pt;width:613.65pt;z-index:251660288;v-text-anchor:middle;mso-width-relative:page;mso-height-relative:page;" fillcolor="#FFD966" filled="t" stroked="t" coordsize="21600,21600" o:gfxdata="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RhqDitwAAAANAQAADwAAAAAAAAABACAAAAAi&#10;AAAAZHJzL2Rvd25yZXYueG1sUEsBAhQAFAAAAAgAh07iQMn1XHp4AgAACAUAAA4AAAAAAAAAAQAg&#10;AAAAKwEAAGRycy9lMm9Eb2MueG1sUEsFBgAAAAAGAAYAWQEAABUGAAAAAA==&#10;">
                <v:fill type="pattern" on="t" color2="#FFFFFF [3212]" o:title="5%" focussize="0,0" r:id="rId24"/>
                <v:stroke weight="0.5pt" color="#FFD966 [3204]" joinstyle="round"/>
                <v:imagedata o:title=""/>
                <o:lock v:ext="edit" aspectratio="f"/>
                <v:textbox>
                  <w:txbxContent>
                    <w:p>
                      <w:pPr>
                        <w:widowControl/>
                        <w:jc w:val="cente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 xml:space="preserve">第四部分 </w:t>
                      </w:r>
                    </w:p>
                    <w:p>
                      <w:pPr>
                        <w:widowControl/>
                        <w:jc w:val="center"/>
                        <w:rPr>
                          <w:rFonts w:hint="default"/>
                          <w:lang w:val="en-US"/>
                          <w14:textOutline w14:w="9525">
                            <w14:solidFill>
                              <w14:schemeClr w14:val="tx1">
                                <w14:lumMod w14:val="50000"/>
                                <w14:lumOff w14:val="50000"/>
                              </w14:schemeClr>
                            </w14:solidFill>
                            <w14:round/>
                          </w14:textOutline>
                        </w:rPr>
                      </w:pPr>
                      <w:r>
                        <w:rPr>
                          <w:rFonts w:hint="eastAsia" w:ascii="黑体" w:hAnsi="黑体" w:eastAsia="黑体" w:cs="黑体"/>
                          <w:color w:val="000000" w:themeColor="text1"/>
                          <w:sz w:val="90"/>
                          <w:szCs w:val="90"/>
                          <w:lang w:val="en-US" w:eastAsia="zh-CN"/>
                          <w14:glow w14:rad="0">
                            <w14:srgbClr w14:val="000000"/>
                          </w14:glow>
                          <w14:shadow w14:blurRad="38100" w14:dist="22860" w14:dir="5400000" w14:sx="100000" w14:sy="100000" w14:kx="0" w14:ky="0" w14:algn="tl">
                            <w14:srgbClr w14:val="000000">
                              <w14:alpha w14:val="70000"/>
                            </w14:srgb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2019年度部门决算报表</w:t>
                      </w:r>
                    </w:p>
                  </w:txbxContent>
                </v:textbox>
              </v:shape>
            </w:pict>
          </mc:Fallback>
        </mc:AlternateContent>
      </w:r>
    </w:p>
    <w:p>
      <w:pPr>
        <w:bidi w:val="0"/>
        <w:jc w:val="left"/>
        <w:rPr>
          <w:rFonts w:hint="default"/>
          <w:lang w:val="en-US" w:eastAsia="zh-CN"/>
        </w:rPr>
      </w:pPr>
    </w:p>
    <w:p>
      <w:pPr>
        <w:bidi w:val="0"/>
        <w:jc w:val="left"/>
        <w:rPr>
          <w:rFonts w:hint="default"/>
          <w:lang w:val="en-US" w:eastAsia="zh-CN"/>
        </w:rPr>
      </w:pPr>
    </w:p>
    <w:tbl>
      <w:tblPr>
        <w:tblStyle w:val="6"/>
        <w:tblpPr w:leftFromText="180" w:rightFromText="180" w:vertAnchor="text" w:horzAnchor="page" w:tblpXSpec="center" w:tblpY="31"/>
        <w:tblOverlap w:val="never"/>
        <w:tblW w:w="9517" w:type="dxa"/>
        <w:jc w:val="center"/>
        <w:shd w:val="clear" w:color="auto" w:fill="auto"/>
        <w:tblLayout w:type="fixed"/>
        <w:tblCellMar>
          <w:top w:w="0" w:type="dxa"/>
          <w:left w:w="0" w:type="dxa"/>
          <w:bottom w:w="0" w:type="dxa"/>
          <w:right w:w="0" w:type="dxa"/>
        </w:tblCellMar>
      </w:tblPr>
      <w:tblGrid>
        <w:gridCol w:w="3236"/>
        <w:gridCol w:w="550"/>
        <w:gridCol w:w="872"/>
        <w:gridCol w:w="3474"/>
        <w:gridCol w:w="541"/>
        <w:gridCol w:w="844"/>
      </w:tblGrid>
      <w:tr>
        <w:tblPrEx>
          <w:shd w:val="clear" w:color="auto" w:fill="auto"/>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bottom"/>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公开01表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部门：文安县德归镇人民政府</w:t>
            </w:r>
          </w:p>
        </w:tc>
        <w:tc>
          <w:tcPr>
            <w:tcW w:w="5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7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59"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收入</w:t>
            </w:r>
          </w:p>
        </w:tc>
        <w:tc>
          <w:tcPr>
            <w:tcW w:w="4859"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一、一般公共预算财政拨款收入</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2259.55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1361.61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二、政府性基金预算财政拨款收入</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三、上级补助收入</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四、事业收入</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五、经营收入</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114.26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六、附属单位上缴收入</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七、其他收入</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21.30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77.05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280.03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331.14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十八、自然资源海洋气象等支出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32.39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二十一、灾害防治及应急管理支出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41.77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用事业基金弥补收支差额</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结余分配</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7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2274.55　</w:t>
            </w:r>
          </w:p>
        </w:tc>
        <w:tc>
          <w:tcPr>
            <w:tcW w:w="347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4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2274.55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注：本表反映部门本年度的总收支和年末结转结余情况。</w:t>
            </w: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tbl>
      <w:tblPr>
        <w:tblStyle w:val="6"/>
        <w:tblW w:w="11103" w:type="dxa"/>
        <w:jc w:val="center"/>
        <w:shd w:val="clear" w:color="auto" w:fill="auto"/>
        <w:tblLayout w:type="fixed"/>
        <w:tblCellMar>
          <w:top w:w="0" w:type="dxa"/>
          <w:left w:w="0" w:type="dxa"/>
          <w:bottom w:w="0" w:type="dxa"/>
          <w:right w:w="0" w:type="dxa"/>
        </w:tblCellMar>
      </w:tblPr>
      <w:tblGrid>
        <w:gridCol w:w="717"/>
        <w:gridCol w:w="42"/>
        <w:gridCol w:w="41"/>
        <w:gridCol w:w="5765"/>
        <w:gridCol w:w="1293"/>
        <w:gridCol w:w="1293"/>
        <w:gridCol w:w="261"/>
        <w:gridCol w:w="261"/>
        <w:gridCol w:w="322"/>
        <w:gridCol w:w="612"/>
        <w:gridCol w:w="496"/>
      </w:tblGrid>
      <w:tr>
        <w:tblPrEx>
          <w:shd w:val="clear" w:color="auto" w:fill="auto"/>
          <w:tblCellMar>
            <w:top w:w="0" w:type="dxa"/>
            <w:left w:w="0" w:type="dxa"/>
            <w:bottom w:w="0" w:type="dxa"/>
            <w:right w:w="0" w:type="dxa"/>
          </w:tblCellMar>
        </w:tblPrEx>
        <w:trPr>
          <w:trHeight w:val="670" w:hRule="atLeast"/>
          <w:jc w:val="center"/>
        </w:trPr>
        <w:tc>
          <w:tcPr>
            <w:tcW w:w="11103" w:type="dxa"/>
            <w:gridSpan w:val="11"/>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黑体" w:hAnsi="宋体" w:eastAsia="黑体" w:cs="黑体"/>
                <w:i w:val="0"/>
                <w:color w:val="000000"/>
                <w:kern w:val="0"/>
                <w:sz w:val="32"/>
                <w:szCs w:val="32"/>
                <w:u w:val="none"/>
                <w:lang w:val="en-US" w:eastAsia="zh-CN" w:bidi="ar"/>
              </w:rPr>
            </w:pPr>
          </w:p>
          <w:p>
            <w:pPr>
              <w:keepNext w:val="0"/>
              <w:keepLines w:val="0"/>
              <w:widowControl/>
              <w:suppressLineNumbers w:val="0"/>
              <w:jc w:val="center"/>
              <w:textAlignment w:val="bottom"/>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收入决算表</w:t>
            </w:r>
          </w:p>
        </w:tc>
      </w:tr>
      <w:tr>
        <w:tblPrEx>
          <w:tblCellMar>
            <w:top w:w="0" w:type="dxa"/>
            <w:left w:w="0" w:type="dxa"/>
            <w:bottom w:w="0" w:type="dxa"/>
            <w:right w:w="0" w:type="dxa"/>
          </w:tblCellMar>
        </w:tblPrEx>
        <w:trPr>
          <w:trHeight w:val="357" w:hRule="atLeast"/>
          <w:jc w:val="center"/>
        </w:trPr>
        <w:tc>
          <w:tcPr>
            <w:tcW w:w="717"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4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7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2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08"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公开02表</w:t>
            </w:r>
          </w:p>
        </w:tc>
      </w:tr>
      <w:tr>
        <w:tblPrEx>
          <w:tblCellMar>
            <w:top w:w="0" w:type="dxa"/>
            <w:left w:w="0" w:type="dxa"/>
            <w:bottom w:w="0" w:type="dxa"/>
            <w:right w:w="0" w:type="dxa"/>
          </w:tblCellMar>
        </w:tblPrEx>
        <w:trPr>
          <w:trHeight w:val="357" w:hRule="atLeast"/>
          <w:jc w:val="center"/>
        </w:trPr>
        <w:tc>
          <w:tcPr>
            <w:tcW w:w="717"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4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7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文安县德归镇人民政府</w:t>
            </w:r>
          </w:p>
        </w:tc>
        <w:tc>
          <w:tcPr>
            <w:tcW w:w="129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9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430"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85" w:hRule="atLeast"/>
          <w:jc w:val="center"/>
        </w:trPr>
        <w:tc>
          <w:tcPr>
            <w:tcW w:w="656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2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本年收入合计</w:t>
            </w:r>
          </w:p>
        </w:tc>
        <w:tc>
          <w:tcPr>
            <w:tcW w:w="129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财政拨款收入</w:t>
            </w:r>
          </w:p>
        </w:tc>
        <w:tc>
          <w:tcPr>
            <w:tcW w:w="2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上级补助收入</w:t>
            </w:r>
          </w:p>
        </w:tc>
        <w:tc>
          <w:tcPr>
            <w:tcW w:w="261"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事业收入</w:t>
            </w:r>
          </w:p>
        </w:tc>
        <w:tc>
          <w:tcPr>
            <w:tcW w:w="32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经营收入</w:t>
            </w:r>
          </w:p>
        </w:tc>
        <w:tc>
          <w:tcPr>
            <w:tcW w:w="61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附属单位上缴收入</w:t>
            </w:r>
          </w:p>
        </w:tc>
        <w:tc>
          <w:tcPr>
            <w:tcW w:w="49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其他收入</w:t>
            </w:r>
          </w:p>
        </w:tc>
      </w:tr>
      <w:tr>
        <w:tblPrEx>
          <w:tblCellMar>
            <w:top w:w="0" w:type="dxa"/>
            <w:left w:w="0" w:type="dxa"/>
            <w:bottom w:w="0" w:type="dxa"/>
            <w:right w:w="0" w:type="dxa"/>
          </w:tblCellMar>
        </w:tblPrEx>
        <w:trPr>
          <w:trHeight w:val="380" w:hRule="atLeast"/>
          <w:jc w:val="center"/>
        </w:trPr>
        <w:tc>
          <w:tcPr>
            <w:tcW w:w="800"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576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0" w:hRule="atLeast"/>
          <w:jc w:val="center"/>
        </w:trPr>
        <w:tc>
          <w:tcPr>
            <w:tcW w:w="800"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76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9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61"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32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656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r>
      <w:tr>
        <w:tblPrEx>
          <w:tblCellMar>
            <w:top w:w="0" w:type="dxa"/>
            <w:left w:w="0" w:type="dxa"/>
            <w:bottom w:w="0" w:type="dxa"/>
            <w:right w:w="0" w:type="dxa"/>
          </w:tblCellMar>
        </w:tblPrEx>
        <w:trPr>
          <w:trHeight w:val="488" w:hRule="atLeast"/>
          <w:jc w:val="center"/>
        </w:trPr>
        <w:tc>
          <w:tcPr>
            <w:tcW w:w="6565"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2274.55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2274.55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一般公共服务支出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1361.61</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1361.61</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人大事务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17.42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rPr>
            </w:pPr>
            <w:r>
              <w:rPr>
                <w:rFonts w:hint="eastAsia" w:ascii="宋体" w:hAnsi="宋体" w:eastAsia="宋体" w:cs="宋体"/>
                <w:i w:val="0"/>
                <w:color w:val="000000"/>
                <w:sz w:val="22"/>
                <w:szCs w:val="22"/>
                <w:u w:val="none"/>
                <w:lang w:val="en-US" w:eastAsia="zh-CN"/>
              </w:rPr>
              <w:t>17.42</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2010101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17.42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17.42</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20103</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政府办公厅（室）及相关机构事务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1151.46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1151.46</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2010301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1151.46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1151.46</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20106</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财政事务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39.99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39.99</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2010601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39.99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39.99</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20129</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群众团体事务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36.79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36.79</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2012901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36.79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36.79</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20131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党委办公厅（室）及相关机构事务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115.95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115.95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2013101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115.95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115.95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205</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教育支出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114.26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114.26</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20502</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普通教育</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114.26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114.26</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2050201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学前教育</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114.26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114.26</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社会保障和就业支出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21.30</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20802</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民政管理事务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21.30</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2080201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21.30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21.30</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卫生健康支出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77.05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77.05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21007</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计划生育事务</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77.05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77.05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2100716</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计划生育机构</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77.05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77.05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节能环保支出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280.03</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280.03</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污染防治</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大气</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16</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21104</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自然生态保护</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264.03</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264.03</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2110402</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农村环境保护</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264.03</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264.03</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城乡社区支出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21208</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国有土地使用权出让收入及对应专项债务收入安排的支出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2120802</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土地开发支出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农林水支出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331.14</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331.14</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农业</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156.70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156.70</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40.87</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40.87</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2130108</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病虫害控制</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11.42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11.42</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7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2130142</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农村道路建设</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104.42</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104.42</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21303</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水利</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61.44</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61.44</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2130301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221394</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221394</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2130305</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水利工程建设</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39.3</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39.3</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21307</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农村综合改革</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113</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113</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2130701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对村级一事一议的补助</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110</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110</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2130705</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对村民委员会和村党支部的补助</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住房保障支出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32.39</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22102</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住房改革支出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32.39</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2210201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住房公积金</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32.39</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32.39</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229</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41.77</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41.77</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22999</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41.77</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41.77</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2299901</w:t>
            </w: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其他支出</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41.77</w:t>
            </w: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41.77</w:t>
            </w: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800"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val="en-US" w:eastAsia="zh-CN"/>
              </w:rPr>
            </w:pPr>
          </w:p>
        </w:tc>
        <w:tc>
          <w:tcPr>
            <w:tcW w:w="5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29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32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1103"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注：本表反映部门本年度取得的各项收入情况。</w:t>
            </w:r>
          </w:p>
        </w:tc>
      </w:tr>
      <w:tr>
        <w:tblPrEx>
          <w:tblCellMar>
            <w:top w:w="0" w:type="dxa"/>
            <w:left w:w="0" w:type="dxa"/>
            <w:bottom w:w="0" w:type="dxa"/>
            <w:right w:w="0" w:type="dxa"/>
          </w:tblCellMar>
        </w:tblPrEx>
        <w:trPr>
          <w:trHeight w:val="385" w:hRule="atLeast"/>
          <w:jc w:val="center"/>
        </w:trPr>
        <w:tc>
          <w:tcPr>
            <w:tcW w:w="11103" w:type="dxa"/>
            <w:gridSpan w:val="11"/>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2"/>
                <w:szCs w:val="22"/>
                <w:u w:val="none"/>
                <w:lang w:val="en-US" w:eastAsia="zh-CN" w:bidi="ar"/>
              </w:rPr>
            </w:pPr>
          </w:p>
        </w:tc>
      </w:tr>
    </w:tbl>
    <w:p>
      <w:pPr>
        <w:bidi w:val="0"/>
        <w:jc w:val="left"/>
        <w:rPr>
          <w:rFonts w:hint="default"/>
          <w:lang w:val="en-US" w:eastAsia="zh-CN"/>
        </w:rPr>
      </w:pPr>
    </w:p>
    <w:p>
      <w:pPr>
        <w:rPr>
          <w:rFonts w:hint="default"/>
          <w:lang w:val="en-US" w:eastAsia="zh-CN"/>
        </w:rPr>
      </w:pPr>
      <w:r>
        <w:rPr>
          <w:rFonts w:hint="default"/>
          <w:lang w:val="en-US" w:eastAsia="zh-CN"/>
        </w:rPr>
        <w:br w:type="page"/>
      </w:r>
    </w:p>
    <w:tbl>
      <w:tblPr>
        <w:tblStyle w:val="6"/>
        <w:tblW w:w="10676" w:type="dxa"/>
        <w:jc w:val="center"/>
        <w:shd w:val="clear" w:color="auto" w:fill="auto"/>
        <w:tblLayout w:type="fixed"/>
        <w:tblCellMar>
          <w:top w:w="0" w:type="dxa"/>
          <w:left w:w="0" w:type="dxa"/>
          <w:bottom w:w="0" w:type="dxa"/>
          <w:right w:w="0" w:type="dxa"/>
        </w:tblCellMar>
      </w:tblPr>
      <w:tblGrid>
        <w:gridCol w:w="941"/>
        <w:gridCol w:w="53"/>
        <w:gridCol w:w="240"/>
        <w:gridCol w:w="4105"/>
        <w:gridCol w:w="1325"/>
        <w:gridCol w:w="1275"/>
        <w:gridCol w:w="1233"/>
        <w:gridCol w:w="480"/>
        <w:gridCol w:w="420"/>
        <w:gridCol w:w="604"/>
      </w:tblGrid>
      <w:tr>
        <w:tblPrEx>
          <w:shd w:val="clear" w:color="auto" w:fill="auto"/>
          <w:tblCellMar>
            <w:top w:w="0" w:type="dxa"/>
            <w:left w:w="0" w:type="dxa"/>
            <w:bottom w:w="0" w:type="dxa"/>
            <w:right w:w="0" w:type="dxa"/>
          </w:tblCellMar>
        </w:tblPrEx>
        <w:trPr>
          <w:trHeight w:val="612" w:hRule="atLeast"/>
          <w:jc w:val="center"/>
        </w:trPr>
        <w:tc>
          <w:tcPr>
            <w:tcW w:w="10676"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0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32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7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3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2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604"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公开03表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4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0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文安县德归镇人民政府</w:t>
            </w:r>
          </w:p>
        </w:tc>
        <w:tc>
          <w:tcPr>
            <w:tcW w:w="132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7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23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8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024"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23" w:hRule="atLeast"/>
          <w:jc w:val="center"/>
        </w:trPr>
        <w:tc>
          <w:tcPr>
            <w:tcW w:w="533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32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275"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233"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48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42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604"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CellMar>
            <w:top w:w="0" w:type="dxa"/>
            <w:left w:w="0" w:type="dxa"/>
            <w:bottom w:w="0" w:type="dxa"/>
            <w:right w:w="0" w:type="dxa"/>
          </w:tblCellMar>
        </w:tblPrEx>
        <w:trPr>
          <w:trHeight w:val="319" w:hRule="atLeast"/>
          <w:jc w:val="center"/>
        </w:trPr>
        <w:tc>
          <w:tcPr>
            <w:tcW w:w="123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10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3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19" w:hRule="atLeast"/>
          <w:jc w:val="center"/>
        </w:trPr>
        <w:tc>
          <w:tcPr>
            <w:tcW w:w="123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0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2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75"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233"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8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2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4"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533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23" w:hRule="atLeast"/>
          <w:jc w:val="center"/>
        </w:trPr>
        <w:tc>
          <w:tcPr>
            <w:tcW w:w="5339"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2274.55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sz w:val="22"/>
                <w:szCs w:val="22"/>
                <w:u w:val="none"/>
                <w:lang w:val="en-US" w:eastAsia="zh-CN"/>
              </w:rPr>
              <w:t>1534.61</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kern w:val="2"/>
                <w:sz w:val="22"/>
                <w:szCs w:val="22"/>
                <w:u w:val="none"/>
                <w:lang w:val="en-US" w:eastAsia="zh-CN" w:bidi="ar-SA"/>
              </w:rPr>
            </w:pPr>
            <w:r>
              <w:rPr>
                <w:rFonts w:hint="eastAsia" w:ascii="宋体" w:hAnsi="宋体" w:eastAsia="宋体" w:cs="宋体"/>
                <w:b/>
                <w:i w:val="0"/>
                <w:color w:val="000000"/>
                <w:sz w:val="22"/>
                <w:szCs w:val="22"/>
                <w:u w:val="none"/>
                <w:lang w:val="en-US" w:eastAsia="zh-CN"/>
              </w:rPr>
              <w:t>739.94</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42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604"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一般公共服务支出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1361.61</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1361.61</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20.74</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人大事务</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2010101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20103</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政府办公厅（室）及相关机构事务</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1151.46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1130.72</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20.74</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2010301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1151.46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1130.72</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20.74</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20106</w:t>
            </w:r>
          </w:p>
        </w:tc>
        <w:tc>
          <w:tcPr>
            <w:tcW w:w="410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财政事务</w:t>
            </w:r>
          </w:p>
        </w:tc>
        <w:tc>
          <w:tcPr>
            <w:tcW w:w="132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27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23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2010601</w:t>
            </w:r>
          </w:p>
        </w:tc>
        <w:tc>
          <w:tcPr>
            <w:tcW w:w="4105"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275"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233"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20129</w:t>
            </w:r>
          </w:p>
        </w:tc>
        <w:tc>
          <w:tcPr>
            <w:tcW w:w="410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群众团体事务</w:t>
            </w:r>
          </w:p>
        </w:tc>
        <w:tc>
          <w:tcPr>
            <w:tcW w:w="132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27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233"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2012901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20131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党委办公厅（室）及相关机构事务</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2013101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205</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教育支出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20502</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普通教育</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2050201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学前教育</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社会保障和就业支出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20802</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民政管理事务</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2080201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卫生健康支出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21007</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计划生育事务</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2100716</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计划生育机构</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23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节能环保支出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280.03</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280.03</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污染防治</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c>
          <w:tcPr>
            <w:tcW w:w="480" w:type="dxa"/>
            <w:tcBorders>
              <w:top w:val="single" w:color="auto" w:sz="4" w:space="0"/>
              <w:left w:val="single" w:color="auto" w:sz="4" w:space="0"/>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2110301</w:t>
            </w:r>
          </w:p>
        </w:tc>
        <w:tc>
          <w:tcPr>
            <w:tcW w:w="410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大气</w:t>
            </w:r>
          </w:p>
        </w:tc>
        <w:tc>
          <w:tcPr>
            <w:tcW w:w="132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c>
          <w:tcPr>
            <w:tcW w:w="127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c>
          <w:tcPr>
            <w:tcW w:w="48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21104</w:t>
            </w:r>
          </w:p>
        </w:tc>
        <w:tc>
          <w:tcPr>
            <w:tcW w:w="410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自然生态保护</w:t>
            </w:r>
          </w:p>
        </w:tc>
        <w:tc>
          <w:tcPr>
            <w:tcW w:w="132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c>
          <w:tcPr>
            <w:tcW w:w="1275"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c>
          <w:tcPr>
            <w:tcW w:w="48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2110402</w:t>
            </w:r>
          </w:p>
        </w:tc>
        <w:tc>
          <w:tcPr>
            <w:tcW w:w="410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农村环境保护</w:t>
            </w:r>
          </w:p>
        </w:tc>
        <w:tc>
          <w:tcPr>
            <w:tcW w:w="132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c>
          <w:tcPr>
            <w:tcW w:w="1275"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2"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城乡社区支出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21208</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国有土地使用权出让收入及对应专项债务收入安排的支出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2120802</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土地开发支出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农林水支出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331.14</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63</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268.14</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农业</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156.70</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40.87</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115.84</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40.87</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40.87</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2130108</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病虫害控制</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11.42</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2130142</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农村道路建设</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104.42</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104.42</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21303</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水利</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61.44</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22.14</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39.3</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2130301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行政运行</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221394</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22.14</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2130305</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水利工程建设</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39.3</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39.3</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21307</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农村综合改革</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113</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113</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2130701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对村级一事一议的补助</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110</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2130705</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对村民委员会和村党支部的补助</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住房保障支出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22102</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住房改革支出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2210201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住房公积金</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229</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41.77</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22999</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41.77</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85" w:hRule="atLeast"/>
          <w:jc w:val="center"/>
        </w:trPr>
        <w:tc>
          <w:tcPr>
            <w:tcW w:w="12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2299901</w:t>
            </w:r>
          </w:p>
        </w:tc>
        <w:tc>
          <w:tcPr>
            <w:tcW w:w="410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其他支出</w:t>
            </w:r>
          </w:p>
        </w:tc>
        <w:tc>
          <w:tcPr>
            <w:tcW w:w="1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c>
          <w:tcPr>
            <w:tcW w:w="12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c>
          <w:tcPr>
            <w:tcW w:w="1233"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41.77</w:t>
            </w:r>
          </w:p>
        </w:tc>
        <w:tc>
          <w:tcPr>
            <w:tcW w:w="48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42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60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23" w:hRule="atLeast"/>
          <w:jc w:val="center"/>
        </w:trPr>
        <w:tc>
          <w:tcPr>
            <w:tcW w:w="10676"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注：本表反映部门本年度各项支出情况。</w:t>
            </w:r>
          </w:p>
        </w:tc>
      </w:tr>
    </w:tbl>
    <w:p>
      <w:pPr>
        <w:rPr>
          <w:rFonts w:hint="default"/>
          <w:lang w:val="en-US" w:eastAsia="zh-CN"/>
        </w:rPr>
      </w:pPr>
      <w:r>
        <w:rPr>
          <w:rFonts w:hint="default"/>
          <w:lang w:val="en-US" w:eastAsia="zh-CN"/>
        </w:rPr>
        <w:br w:type="page"/>
      </w:r>
    </w:p>
    <w:tbl>
      <w:tblPr>
        <w:tblStyle w:val="6"/>
        <w:tblW w:w="9659" w:type="dxa"/>
        <w:jc w:val="center"/>
        <w:shd w:val="clear" w:color="auto" w:fill="auto"/>
        <w:tblLayout w:type="fixed"/>
        <w:tblCellMar>
          <w:top w:w="0" w:type="dxa"/>
          <w:left w:w="0" w:type="dxa"/>
          <w:bottom w:w="0" w:type="dxa"/>
          <w:right w:w="0" w:type="dxa"/>
        </w:tblCellMar>
      </w:tblPr>
      <w:tblGrid>
        <w:gridCol w:w="2788"/>
        <w:gridCol w:w="412"/>
        <w:gridCol w:w="863"/>
        <w:gridCol w:w="2950"/>
        <w:gridCol w:w="412"/>
        <w:gridCol w:w="838"/>
        <w:gridCol w:w="800"/>
        <w:gridCol w:w="596"/>
      </w:tblGrid>
      <w:tr>
        <w:tblPrEx>
          <w:shd w:val="clear" w:color="auto" w:fill="auto"/>
          <w:tblCellMar>
            <w:top w:w="0" w:type="dxa"/>
            <w:left w:w="0" w:type="dxa"/>
            <w:bottom w:w="0" w:type="dxa"/>
            <w:right w:w="0" w:type="dxa"/>
          </w:tblCellMar>
        </w:tblPrEx>
        <w:trPr>
          <w:trHeight w:val="406" w:hRule="atLeast"/>
          <w:jc w:val="center"/>
        </w:trPr>
        <w:tc>
          <w:tcPr>
            <w:tcW w:w="9659" w:type="dxa"/>
            <w:gridSpan w:val="8"/>
            <w:tcBorders>
              <w:top w:val="nil"/>
              <w:left w:val="nil"/>
              <w:bottom w:val="nil"/>
              <w:right w:val="nil"/>
            </w:tcBorders>
            <w:shd w:val="clear" w:color="auto" w:fill="auto"/>
            <w:tcMar>
              <w:top w:w="15" w:type="dxa"/>
              <w:left w:w="15" w:type="dxa"/>
              <w:right w:w="15" w:type="dxa"/>
            </w:tcMar>
            <w:vAlign w:val="bottom"/>
          </w:tcPr>
          <w:p>
            <w:pPr>
              <w:jc w:val="center"/>
              <w:rPr>
                <w:rFonts w:hint="eastAsia"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财政拨款收入支出决算总表</w:t>
            </w:r>
          </w:p>
        </w:tc>
      </w:tr>
      <w:tr>
        <w:tblPrEx>
          <w:tblCellMar>
            <w:top w:w="0" w:type="dxa"/>
            <w:left w:w="0" w:type="dxa"/>
            <w:bottom w:w="0" w:type="dxa"/>
            <w:right w:w="0" w:type="dxa"/>
          </w:tblCellMar>
        </w:tblPrEx>
        <w:trPr>
          <w:trHeight w:val="90" w:hRule="atLeast"/>
          <w:jc w:val="center"/>
        </w:trPr>
        <w:tc>
          <w:tcPr>
            <w:tcW w:w="278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41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6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9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234"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公开04表</w:t>
            </w:r>
          </w:p>
        </w:tc>
      </w:tr>
      <w:tr>
        <w:tblPrEx>
          <w:tblCellMar>
            <w:top w:w="0" w:type="dxa"/>
            <w:left w:w="0" w:type="dxa"/>
            <w:bottom w:w="0" w:type="dxa"/>
            <w:right w:w="0" w:type="dxa"/>
          </w:tblCellMar>
        </w:tblPrEx>
        <w:trPr>
          <w:trHeight w:val="90" w:hRule="atLeast"/>
          <w:jc w:val="center"/>
        </w:trPr>
        <w:tc>
          <w:tcPr>
            <w:tcW w:w="2788"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部门：文安县德归镇人民政府</w:t>
            </w:r>
          </w:p>
        </w:tc>
        <w:tc>
          <w:tcPr>
            <w:tcW w:w="41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86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9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1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234" w:type="dxa"/>
            <w:gridSpan w:val="3"/>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90" w:hRule="atLeast"/>
          <w:jc w:val="center"/>
        </w:trPr>
        <w:tc>
          <w:tcPr>
            <w:tcW w:w="40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w:t>
            </w:r>
          </w:p>
        </w:tc>
        <w:tc>
          <w:tcPr>
            <w:tcW w:w="559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w:t>
            </w:r>
          </w:p>
        </w:tc>
      </w:tr>
      <w:tr>
        <w:tblPrEx>
          <w:tblCellMar>
            <w:top w:w="0" w:type="dxa"/>
            <w:left w:w="0" w:type="dxa"/>
            <w:bottom w:w="0" w:type="dxa"/>
            <w:right w:w="0" w:type="dxa"/>
          </w:tblCellMar>
        </w:tblPrEx>
        <w:trPr>
          <w:trHeight w:val="312" w:hRule="atLeast"/>
          <w:jc w:val="center"/>
        </w:trPr>
        <w:tc>
          <w:tcPr>
            <w:tcW w:w="278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金额</w:t>
            </w:r>
          </w:p>
        </w:tc>
        <w:tc>
          <w:tcPr>
            <w:tcW w:w="29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行次</w:t>
            </w:r>
          </w:p>
        </w:tc>
        <w:tc>
          <w:tcPr>
            <w:tcW w:w="83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80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59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r>
      <w:tr>
        <w:tblPrEx>
          <w:tblCellMar>
            <w:top w:w="0" w:type="dxa"/>
            <w:left w:w="0" w:type="dxa"/>
            <w:bottom w:w="0" w:type="dxa"/>
            <w:right w:w="0" w:type="dxa"/>
          </w:tblCellMar>
        </w:tblPrEx>
        <w:trPr>
          <w:trHeight w:val="312" w:hRule="atLeast"/>
          <w:jc w:val="center"/>
        </w:trPr>
        <w:tc>
          <w:tcPr>
            <w:tcW w:w="278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9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0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栏次</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2259.55</w:t>
            </w: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1361.61</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1361.61</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二、外交支出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三、国防支出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四、公共安全支出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五、教育支出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114.26</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114.26</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六、科学技术支出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七、文化旅游体育与传媒支出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八、社会保障和就业支出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21.30</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九、卫生健康支出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77.05</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77.05</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十、节能环保支出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280.03</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280.03</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331.14</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331.14</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十三、交通运输支出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十四、资源勘探信息等支出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十五、商业服务业等支出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十六、金融支出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十七、援助其他地区支出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十八、自然资源海洋气象等支出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十九、住房保障支出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32.39</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32.39</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二十、粮油物资储备支出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0"/>
                <w:szCs w:val="20"/>
                <w:u w:val="none"/>
                <w:lang w:val="en-US" w:eastAsia="zh-CN" w:bidi="ar"/>
              </w:rPr>
              <w:t>二十一、灾害防治及应急管理支出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二十二、其他支出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41.77</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41.77</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二十四、债务付息支出</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本年收入合计</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2274.55</w:t>
            </w: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本年支出合计</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2274.55</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2259.55</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年初财政拨款结转和结余</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年末财政拨款结转和结余</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一、一般公共预算财政拨款</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二、政府性基金预算财政拨款</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lang w:eastAsia="zh-CN"/>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2274.55</w:t>
            </w: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2274.55</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2259.55</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r>
      <w:tr>
        <w:tblPrEx>
          <w:tblCellMar>
            <w:top w:w="0" w:type="dxa"/>
            <w:left w:w="0" w:type="dxa"/>
            <w:bottom w:w="0" w:type="dxa"/>
            <w:right w:w="0" w:type="dxa"/>
          </w:tblCellMar>
        </w:tblPrEx>
        <w:trPr>
          <w:trHeight w:val="90" w:hRule="atLeast"/>
          <w:jc w:val="center"/>
        </w:trPr>
        <w:tc>
          <w:tcPr>
            <w:tcW w:w="2788"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8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2274.55</w:t>
            </w:r>
          </w:p>
        </w:tc>
        <w:tc>
          <w:tcPr>
            <w:tcW w:w="29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4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83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2274.55</w:t>
            </w:r>
          </w:p>
        </w:tc>
        <w:tc>
          <w:tcPr>
            <w:tcW w:w="8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2259.55</w:t>
            </w:r>
          </w:p>
        </w:tc>
        <w:tc>
          <w:tcPr>
            <w:tcW w:w="59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w:t>
            </w:r>
          </w:p>
        </w:tc>
      </w:tr>
      <w:tr>
        <w:tblPrEx>
          <w:tblCellMar>
            <w:top w:w="0" w:type="dxa"/>
            <w:left w:w="0" w:type="dxa"/>
            <w:bottom w:w="0" w:type="dxa"/>
            <w:right w:w="0" w:type="dxa"/>
          </w:tblCellMar>
        </w:tblPrEx>
        <w:trPr>
          <w:trHeight w:val="90" w:hRule="atLeast"/>
          <w:jc w:val="center"/>
        </w:trPr>
        <w:tc>
          <w:tcPr>
            <w:tcW w:w="9659"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注：本表反映部门本年度一般公共预算财政拨款和政府性基金预算财政拨款的总收支和年末结转结余情况。</w:t>
            </w:r>
          </w:p>
        </w:tc>
      </w:tr>
    </w:tbl>
    <w:p>
      <w:pPr>
        <w:rPr>
          <w:rFonts w:hint="default"/>
          <w:lang w:val="en-US" w:eastAsia="zh-CN"/>
        </w:rPr>
      </w:pPr>
      <w:r>
        <w:rPr>
          <w:rFonts w:hint="default"/>
          <w:lang w:val="en-US" w:eastAsia="zh-CN"/>
        </w:rPr>
        <w:br w:type="page"/>
      </w:r>
    </w:p>
    <w:tbl>
      <w:tblPr>
        <w:tblStyle w:val="6"/>
        <w:tblW w:w="10088" w:type="dxa"/>
        <w:jc w:val="center"/>
        <w:shd w:val="clear" w:color="auto" w:fill="auto"/>
        <w:tblLayout w:type="fixed"/>
        <w:tblCellMar>
          <w:top w:w="0" w:type="dxa"/>
          <w:left w:w="0" w:type="dxa"/>
          <w:bottom w:w="0" w:type="dxa"/>
          <w:right w:w="0" w:type="dxa"/>
        </w:tblCellMar>
      </w:tblPr>
      <w:tblGrid>
        <w:gridCol w:w="877"/>
        <w:gridCol w:w="50"/>
        <w:gridCol w:w="50"/>
        <w:gridCol w:w="4636"/>
        <w:gridCol w:w="1558"/>
        <w:gridCol w:w="1558"/>
        <w:gridCol w:w="1359"/>
      </w:tblGrid>
      <w:tr>
        <w:tblPrEx>
          <w:shd w:val="clear" w:color="auto" w:fill="auto"/>
          <w:tblCellMar>
            <w:top w:w="0" w:type="dxa"/>
            <w:left w:w="0" w:type="dxa"/>
            <w:bottom w:w="0" w:type="dxa"/>
            <w:right w:w="0" w:type="dxa"/>
          </w:tblCellMar>
        </w:tblPrEx>
        <w:trPr>
          <w:trHeight w:val="600" w:hRule="atLeast"/>
          <w:jc w:val="center"/>
        </w:trPr>
        <w:tc>
          <w:tcPr>
            <w:tcW w:w="10088"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一般公共预算财政拨款支出决算表</w:t>
            </w:r>
          </w:p>
        </w:tc>
      </w:tr>
      <w:tr>
        <w:tblPrEx>
          <w:tblCellMar>
            <w:top w:w="0" w:type="dxa"/>
            <w:left w:w="0" w:type="dxa"/>
            <w:bottom w:w="0" w:type="dxa"/>
            <w:right w:w="0" w:type="dxa"/>
          </w:tblCellMar>
        </w:tblPrEx>
        <w:trPr>
          <w:trHeight w:val="255" w:hRule="atLeast"/>
          <w:jc w:val="center"/>
        </w:trPr>
        <w:tc>
          <w:tcPr>
            <w:tcW w:w="877"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63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917"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公开05表</w:t>
            </w:r>
          </w:p>
        </w:tc>
      </w:tr>
      <w:tr>
        <w:tblPrEx>
          <w:tblCellMar>
            <w:top w:w="0" w:type="dxa"/>
            <w:left w:w="0" w:type="dxa"/>
            <w:bottom w:w="0" w:type="dxa"/>
            <w:right w:w="0" w:type="dxa"/>
          </w:tblCellMar>
        </w:tblPrEx>
        <w:trPr>
          <w:trHeight w:val="255" w:hRule="atLeast"/>
          <w:jc w:val="center"/>
        </w:trPr>
        <w:tc>
          <w:tcPr>
            <w:tcW w:w="877"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463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文安县德归镇人民政府</w:t>
            </w:r>
          </w:p>
        </w:tc>
        <w:tc>
          <w:tcPr>
            <w:tcW w:w="15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917"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613"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44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308" w:hRule="atLeast"/>
          <w:jc w:val="center"/>
        </w:trPr>
        <w:tc>
          <w:tcPr>
            <w:tcW w:w="977"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63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5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5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35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277" w:hRule="atLeast"/>
          <w:jc w:val="center"/>
        </w:trPr>
        <w:tc>
          <w:tcPr>
            <w:tcW w:w="97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977"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63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5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35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561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jc w:val="center"/>
        </w:trPr>
        <w:tc>
          <w:tcPr>
            <w:tcW w:w="5613"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97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w:t>
            </w:r>
          </w:p>
        </w:tc>
        <w:tc>
          <w:tcPr>
            <w:tcW w:w="4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一般公共服务支出</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1361.61</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1361.61</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20.74</w:t>
            </w:r>
          </w:p>
        </w:tc>
      </w:tr>
      <w:tr>
        <w:tblPrEx>
          <w:tblCellMar>
            <w:top w:w="0" w:type="dxa"/>
            <w:left w:w="0" w:type="dxa"/>
            <w:bottom w:w="0" w:type="dxa"/>
            <w:right w:w="0" w:type="dxa"/>
          </w:tblCellMar>
        </w:tblPrEx>
        <w:trPr>
          <w:trHeight w:val="308" w:hRule="atLeast"/>
          <w:jc w:val="center"/>
        </w:trPr>
        <w:tc>
          <w:tcPr>
            <w:tcW w:w="97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20101</w:t>
            </w:r>
          </w:p>
        </w:tc>
        <w:tc>
          <w:tcPr>
            <w:tcW w:w="4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人大事务</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2010101</w:t>
            </w:r>
          </w:p>
        </w:tc>
        <w:tc>
          <w:tcPr>
            <w:tcW w:w="4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17.42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20103</w:t>
            </w:r>
          </w:p>
        </w:tc>
        <w:tc>
          <w:tcPr>
            <w:tcW w:w="4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政府办公厅（室）及相关机构事务</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1151.46</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1130.72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20.74</w:t>
            </w:r>
          </w:p>
        </w:tc>
      </w:tr>
      <w:tr>
        <w:tblPrEx>
          <w:tblCellMar>
            <w:top w:w="0" w:type="dxa"/>
            <w:left w:w="0" w:type="dxa"/>
            <w:bottom w:w="0" w:type="dxa"/>
            <w:right w:w="0" w:type="dxa"/>
          </w:tblCellMar>
        </w:tblPrEx>
        <w:trPr>
          <w:trHeight w:val="308" w:hRule="atLeast"/>
          <w:jc w:val="center"/>
        </w:trPr>
        <w:tc>
          <w:tcPr>
            <w:tcW w:w="97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2010301</w:t>
            </w:r>
          </w:p>
        </w:tc>
        <w:tc>
          <w:tcPr>
            <w:tcW w:w="4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1151.46</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1130.72</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20.74</w:t>
            </w:r>
          </w:p>
        </w:tc>
      </w:tr>
      <w:tr>
        <w:tblPrEx>
          <w:tblCellMar>
            <w:top w:w="0" w:type="dxa"/>
            <w:left w:w="0" w:type="dxa"/>
            <w:bottom w:w="0" w:type="dxa"/>
            <w:right w:w="0" w:type="dxa"/>
          </w:tblCellMar>
        </w:tblPrEx>
        <w:trPr>
          <w:trHeight w:val="308" w:hRule="atLeast"/>
          <w:jc w:val="center"/>
        </w:trPr>
        <w:tc>
          <w:tcPr>
            <w:tcW w:w="977"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20106</w:t>
            </w:r>
          </w:p>
        </w:tc>
        <w:tc>
          <w:tcPr>
            <w:tcW w:w="463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财政事务</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55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35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2010601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39.99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20129</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群众团体事务</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2012901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36.79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20131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党委办公厅（室）及相关机构事务</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2013101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115.95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205</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教育支出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20502</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普通教育</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2050201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学前教育</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114.26</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208</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社会保障和就业支出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20802</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民政管理事务</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2080201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210</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卫生健康支出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21007</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计划生育事务</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2100716</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计划生育机构</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77.05</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节能环保支出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280.03</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280.03</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21103</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污染防治</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2110301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大气</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16</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21104</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自然生态保护</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2110402</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农村环境保护</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264.03</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农林水支出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331.14</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63</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268.14</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农业</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156.70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40.87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115.84</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2130101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40.87</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40.87</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2130108</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病虫害控制</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11.42</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2130142</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农村道路建设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104.42</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104.42</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21303</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水利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61.44</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39.3</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2130301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行政运行</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221394</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22.14</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2130305</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水利工程建设</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39.3</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39.3</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21307</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农村综合改革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113</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113</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2130701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对村级一事一议的补助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110</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11</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2130705</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对村民委员会和村党支部的补助</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住房保障支出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22102</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住房改革支出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2210201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住房公积金</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32.39</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229</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其他支出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22999</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其他支出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r>
      <w:tr>
        <w:tblPrEx>
          <w:tblCellMar>
            <w:top w:w="0" w:type="dxa"/>
            <w:left w:w="0" w:type="dxa"/>
            <w:bottom w:w="0" w:type="dxa"/>
            <w:right w:w="0" w:type="dxa"/>
          </w:tblCellMar>
        </w:tblPrEx>
        <w:trPr>
          <w:trHeight w:val="308" w:hRule="atLeast"/>
          <w:jc w:val="center"/>
        </w:trPr>
        <w:tc>
          <w:tcPr>
            <w:tcW w:w="9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2299901</w:t>
            </w:r>
          </w:p>
        </w:tc>
        <w:tc>
          <w:tcPr>
            <w:tcW w:w="46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eastAsia="zh-CN"/>
              </w:rPr>
              <w:t>其他支出</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c>
          <w:tcPr>
            <w:tcW w:w="155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sz w:val="22"/>
                <w:szCs w:val="22"/>
                <w:u w:val="none"/>
                <w:lang w:val="en-US" w:eastAsia="zh-CN"/>
              </w:rPr>
              <w:t>41.77</w:t>
            </w:r>
          </w:p>
        </w:tc>
      </w:tr>
    </w:tbl>
    <w:p>
      <w:pPr>
        <w:rPr>
          <w:rFonts w:hint="default"/>
          <w:lang w:val="en-US" w:eastAsia="zh-CN"/>
        </w:rPr>
      </w:pPr>
      <w:r>
        <w:rPr>
          <w:rFonts w:hint="default"/>
          <w:lang w:val="en-US" w:eastAsia="zh-CN"/>
        </w:rPr>
        <w:br w:type="page"/>
      </w:r>
    </w:p>
    <w:tbl>
      <w:tblPr>
        <w:tblStyle w:val="6"/>
        <w:tblW w:w="10000" w:type="dxa"/>
        <w:jc w:val="center"/>
        <w:shd w:val="clear" w:color="auto" w:fill="auto"/>
        <w:tblLayout w:type="fixed"/>
        <w:tblCellMar>
          <w:top w:w="0" w:type="dxa"/>
          <w:left w:w="0" w:type="dxa"/>
          <w:bottom w:w="0" w:type="dxa"/>
          <w:right w:w="0" w:type="dxa"/>
        </w:tblCellMar>
      </w:tblPr>
      <w:tblGrid>
        <w:gridCol w:w="896"/>
        <w:gridCol w:w="2092"/>
        <w:gridCol w:w="712"/>
        <w:gridCol w:w="566"/>
        <w:gridCol w:w="1599"/>
        <w:gridCol w:w="768"/>
        <w:gridCol w:w="744"/>
        <w:gridCol w:w="1891"/>
        <w:gridCol w:w="732"/>
      </w:tblGrid>
      <w:tr>
        <w:tblPrEx>
          <w:shd w:val="clear" w:color="auto" w:fill="auto"/>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209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1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09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文安县德归镇人民政府</w:t>
            </w:r>
          </w:p>
        </w:tc>
        <w:tc>
          <w:tcPr>
            <w:tcW w:w="71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66"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99"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6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623"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金额单位：万元</w:t>
            </w:r>
          </w:p>
        </w:tc>
      </w:tr>
      <w:tr>
        <w:tblPrEx>
          <w:tblCellMar>
            <w:top w:w="0" w:type="dxa"/>
            <w:left w:w="0" w:type="dxa"/>
            <w:bottom w:w="0" w:type="dxa"/>
            <w:right w:w="0" w:type="dxa"/>
          </w:tblCellMar>
        </w:tblPrEx>
        <w:trPr>
          <w:trHeight w:val="362" w:hRule="atLeast"/>
          <w:jc w:val="center"/>
        </w:trPr>
        <w:tc>
          <w:tcPr>
            <w:tcW w:w="370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人员经费</w:t>
            </w:r>
          </w:p>
        </w:tc>
        <w:tc>
          <w:tcPr>
            <w:tcW w:w="6300" w:type="dxa"/>
            <w:gridSpan w:val="6"/>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20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1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566"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科目编码</w:t>
            </w:r>
          </w:p>
        </w:tc>
        <w:tc>
          <w:tcPr>
            <w:tcW w:w="15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6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c>
          <w:tcPr>
            <w:tcW w:w="744"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科目</w:t>
            </w:r>
          </w:p>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编码</w:t>
            </w:r>
          </w:p>
        </w:tc>
        <w:tc>
          <w:tcPr>
            <w:tcW w:w="18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7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1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66"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6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44"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8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工资福利支出</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1423.11</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82.46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债务利息及费用支出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30101</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基本工资</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433.28</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16.87</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国内债务付息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30102</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津贴补贴</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602.4</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印刷费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2.58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30702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国外债务付息</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30103</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奖金</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158.24</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咨询费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7.08</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30106</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伙食补助费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155.7</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手续费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房屋建筑物购建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30107</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绩效工资</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水费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1.16</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办公设备购置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30108</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机关事业单位基本养老保险缴费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99.01</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22.42</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专用设备购置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7.08</w:t>
            </w: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30109</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职业年金缴费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邮电费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1.51</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31005</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基础设施建设</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30110</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职工基本医疗保险缴费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68.02</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取暖费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4.50</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大型修缮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30111</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公务员医疗补助缴费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30209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物业管理费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信息网络及软件购置更新</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30112</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其他社会保障缴费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差旅费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物资储备</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30113</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住房公积金</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32.39</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30212</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因公出国（境）费用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土地补偿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30114</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30213</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维修（护）费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0.15</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31010</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安置补助</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30199</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其他工资福利支出</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14.21</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租赁费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地上附着物和青苗补偿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对个人和家庭的补助</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21.96</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会议费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拆迁补偿</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30301</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离休费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培训费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31013</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30302</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退休费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公务接待费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31019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其他交通工具购置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30303</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退职（役）费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30218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专用材料费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31021</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文物和陈列品购置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30304</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抚恤金</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30224</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被装购置费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31022</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无形资产购置</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30305</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生活补助</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21.95</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30225</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专用燃料费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其他资本性支出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30306</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救济费</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30226</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劳务费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30307</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医疗费补助</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51.83</w:t>
            </w: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30227</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委托业务费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39906</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赠与</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30308</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助学金</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30228</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工会经费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39907</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国家赔偿费用支出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30309</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奖励金</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30229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福利费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39908</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18"/>
                <w:szCs w:val="18"/>
                <w:u w:val="none"/>
                <w:lang w:val="en-US" w:eastAsia="zh-CN" w:bidi="ar"/>
              </w:rPr>
              <w:t xml:space="preserve"> 对民间非营利组织和群众性自治组织补贴</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30310</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个人农业生产补贴</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30231</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公务用车运行维护费</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6.43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39999</w:t>
            </w: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其他支出</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30399</w:t>
            </w: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其他对个人和家庭的补助</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30239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其他交通费用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30240</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税金及附加费用</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20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eastAsia" w:ascii="宋体" w:hAnsi="宋体" w:eastAsia="宋体" w:cs="宋体"/>
                <w:i w:val="0"/>
                <w:color w:val="000000"/>
                <w:sz w:val="20"/>
                <w:szCs w:val="20"/>
                <w:u w:val="none"/>
              </w:rPr>
            </w:pPr>
          </w:p>
        </w:tc>
        <w:tc>
          <w:tcPr>
            <w:tcW w:w="56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30299</w:t>
            </w:r>
          </w:p>
        </w:tc>
        <w:tc>
          <w:tcPr>
            <w:tcW w:w="15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其他商品和服务支出</w:t>
            </w:r>
          </w:p>
        </w:tc>
        <w:tc>
          <w:tcPr>
            <w:tcW w:w="76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15.83</w:t>
            </w:r>
          </w:p>
        </w:tc>
        <w:tc>
          <w:tcPr>
            <w:tcW w:w="74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189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left"/>
              <w:rPr>
                <w:rFonts w:hint="eastAsia" w:ascii="宋体" w:hAnsi="宋体" w:eastAsia="宋体" w:cs="宋体"/>
                <w:i w:val="0"/>
                <w:color w:val="000000"/>
                <w:sz w:val="20"/>
                <w:szCs w:val="20"/>
                <w:u w:val="none"/>
              </w:rPr>
            </w:pP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317" w:hRule="atLeast"/>
          <w:jc w:val="center"/>
        </w:trPr>
        <w:tc>
          <w:tcPr>
            <w:tcW w:w="2988"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人员经费合计</w:t>
            </w:r>
          </w:p>
        </w:tc>
        <w:tc>
          <w:tcPr>
            <w:tcW w:w="71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2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1445.07</w:t>
            </w:r>
          </w:p>
        </w:tc>
        <w:tc>
          <w:tcPr>
            <w:tcW w:w="5568" w:type="dxa"/>
            <w:gridSpan w:val="5"/>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公用经费合计</w:t>
            </w:r>
          </w:p>
        </w:tc>
        <w:tc>
          <w:tcPr>
            <w:tcW w:w="7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180" w:lineRule="exact"/>
              <w:jc w:val="right"/>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89.54</w:t>
            </w:r>
          </w:p>
        </w:tc>
      </w:tr>
    </w:tbl>
    <w:p>
      <w:pPr>
        <w:rPr>
          <w:rFonts w:hint="default"/>
          <w:lang w:val="en-US" w:eastAsia="zh-CN"/>
        </w:rPr>
      </w:pPr>
      <w:r>
        <w:rPr>
          <w:rFonts w:hint="default"/>
          <w:lang w:val="en-US" w:eastAsia="zh-CN"/>
        </w:rPr>
        <w:br w:type="page"/>
      </w:r>
    </w:p>
    <w:tbl>
      <w:tblPr>
        <w:tblStyle w:val="6"/>
        <w:tblW w:w="9220" w:type="dxa"/>
        <w:jc w:val="center"/>
        <w:shd w:val="clear" w:color="auto" w:fill="auto"/>
        <w:tblLayout w:type="fixed"/>
        <w:tblCellMar>
          <w:top w:w="0" w:type="dxa"/>
          <w:left w:w="0" w:type="dxa"/>
          <w:bottom w:w="0" w:type="dxa"/>
          <w:right w:w="0" w:type="dxa"/>
        </w:tblCellMar>
      </w:tblPr>
      <w:tblGrid>
        <w:gridCol w:w="810"/>
        <w:gridCol w:w="2143"/>
        <w:gridCol w:w="1565"/>
        <w:gridCol w:w="1565"/>
        <w:gridCol w:w="1565"/>
        <w:gridCol w:w="1572"/>
      </w:tblGrid>
      <w:tr>
        <w:tblPrEx>
          <w:shd w:val="clear" w:color="auto" w:fill="auto"/>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810"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214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CellMar>
            <w:top w:w="0" w:type="dxa"/>
            <w:left w:w="0" w:type="dxa"/>
            <w:bottom w:w="0" w:type="dxa"/>
            <w:right w:w="0" w:type="dxa"/>
          </w:tblCellMar>
        </w:tblPrEx>
        <w:trPr>
          <w:trHeight w:val="360" w:hRule="atLeast"/>
          <w:jc w:val="center"/>
        </w:trPr>
        <w:tc>
          <w:tcPr>
            <w:tcW w:w="81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2143"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文安县德归镇人民政府</w:t>
            </w: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65"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572"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r>
      <w:tr>
        <w:tblPrEx>
          <w:tblCellMar>
            <w:top w:w="0" w:type="dxa"/>
            <w:left w:w="0" w:type="dxa"/>
            <w:bottom w:w="0" w:type="dxa"/>
            <w:right w:w="0" w:type="dxa"/>
          </w:tblCellMar>
        </w:tblPrEx>
        <w:trPr>
          <w:trHeight w:val="417" w:hRule="atLeast"/>
          <w:jc w:val="center"/>
        </w:trPr>
        <w:tc>
          <w:tcPr>
            <w:tcW w:w="81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43"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81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81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1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417" w:hRule="atLeast"/>
          <w:jc w:val="center"/>
        </w:trPr>
        <w:tc>
          <w:tcPr>
            <w:tcW w:w="81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7.2</w:t>
            </w:r>
          </w:p>
        </w:tc>
        <w:tc>
          <w:tcPr>
            <w:tcW w:w="21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7.2</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7.2</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CellMar>
            <w:top w:w="0" w:type="dxa"/>
            <w:left w:w="0" w:type="dxa"/>
            <w:bottom w:w="0" w:type="dxa"/>
            <w:right w:w="0" w:type="dxa"/>
          </w:tblCellMar>
        </w:tblPrEx>
        <w:trPr>
          <w:trHeight w:val="417" w:hRule="atLeast"/>
          <w:jc w:val="center"/>
        </w:trPr>
        <w:tc>
          <w:tcPr>
            <w:tcW w:w="810" w:type="dxa"/>
            <w:vMerge w:val="restart"/>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143" w:type="dxa"/>
            <w:vMerge w:val="restart"/>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695" w:type="dxa"/>
            <w:gridSpan w:val="3"/>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572" w:type="dxa"/>
            <w:vMerge w:val="restart"/>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CellMar>
            <w:top w:w="0" w:type="dxa"/>
            <w:left w:w="0" w:type="dxa"/>
            <w:bottom w:w="0" w:type="dxa"/>
            <w:right w:w="0" w:type="dxa"/>
          </w:tblCellMar>
        </w:tblPrEx>
        <w:trPr>
          <w:trHeight w:val="417" w:hRule="atLeast"/>
          <w:jc w:val="center"/>
        </w:trPr>
        <w:tc>
          <w:tcPr>
            <w:tcW w:w="81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14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572" w:type="dxa"/>
            <w:vMerge w:val="continue"/>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417" w:hRule="atLeast"/>
          <w:jc w:val="center"/>
        </w:trPr>
        <w:tc>
          <w:tcPr>
            <w:tcW w:w="810" w:type="dxa"/>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14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5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572" w:type="dxa"/>
            <w:tcBorders>
              <w:top w:val="nil"/>
              <w:left w:val="nil"/>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CellMar>
            <w:top w:w="0" w:type="dxa"/>
            <w:left w:w="0" w:type="dxa"/>
            <w:bottom w:w="0" w:type="dxa"/>
            <w:right w:w="0" w:type="dxa"/>
          </w:tblCellMar>
        </w:tblPrEx>
        <w:trPr>
          <w:trHeight w:val="447" w:hRule="atLeast"/>
          <w:jc w:val="center"/>
        </w:trPr>
        <w:tc>
          <w:tcPr>
            <w:tcW w:w="810" w:type="dxa"/>
            <w:tcBorders>
              <w:top w:val="nil"/>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6.43</w:t>
            </w:r>
          </w:p>
        </w:tc>
        <w:tc>
          <w:tcPr>
            <w:tcW w:w="2143"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6.43</w:t>
            </w: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565" w:type="dxa"/>
            <w:tcBorders>
              <w:top w:val="nil"/>
              <w:left w:val="nil"/>
              <w:bottom w:val="single" w:color="auto"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6.43</w:t>
            </w:r>
          </w:p>
        </w:tc>
        <w:tc>
          <w:tcPr>
            <w:tcW w:w="1572" w:type="dxa"/>
            <w:tcBorders>
              <w:top w:val="nil"/>
              <w:left w:val="nil"/>
              <w:bottom w:val="single" w:color="auto" w:sz="4" w:space="0"/>
              <w:right w:val="single" w:color="auto"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eastAsia" w:ascii="宋体" w:hAnsi="宋体" w:eastAsia="宋体" w:cs="宋体"/>
          <w:lang w:val="en-US" w:eastAsia="zh-CN"/>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hint="eastAsia" w:ascii="仿宋_GB2312" w:hAnsi="仿宋_GB2312" w:eastAsia="仿宋_GB2312" w:cs="仿宋_GB2312"/>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tab/>
      </w:r>
      <w:r>
        <w:rPr>
          <w:rFonts w:hint="default"/>
          <w:lang w:val="en-US" w:eastAsia="zh-CN"/>
        </w:rPr>
        <w:br w:type="page"/>
      </w:r>
    </w:p>
    <w:tbl>
      <w:tblPr>
        <w:tblStyle w:val="6"/>
        <w:tblW w:w="9510" w:type="dxa"/>
        <w:jc w:val="center"/>
        <w:shd w:val="clear" w:color="auto" w:fill="auto"/>
        <w:tblLayout w:type="fixed"/>
        <w:tblCellMar>
          <w:top w:w="0" w:type="dxa"/>
          <w:left w:w="0" w:type="dxa"/>
          <w:bottom w:w="0" w:type="dxa"/>
          <w:right w:w="0" w:type="dxa"/>
        </w:tblCellMar>
      </w:tblPr>
      <w:tblGrid>
        <w:gridCol w:w="1020"/>
        <w:gridCol w:w="58"/>
        <w:gridCol w:w="58"/>
        <w:gridCol w:w="2032"/>
        <w:gridCol w:w="592"/>
        <w:gridCol w:w="1150"/>
        <w:gridCol w:w="1150"/>
        <w:gridCol w:w="1150"/>
        <w:gridCol w:w="1150"/>
        <w:gridCol w:w="1150"/>
      </w:tblGrid>
      <w:tr>
        <w:tblPrEx>
          <w:shd w:val="clear" w:color="auto" w:fill="auto"/>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政府性基金预算财政拨款收入支出决算表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3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9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CellMar>
            <w:top w:w="0" w:type="dxa"/>
            <w:left w:w="0" w:type="dxa"/>
            <w:bottom w:w="0" w:type="dxa"/>
            <w:right w:w="0" w:type="dxa"/>
          </w:tblCellMar>
        </w:tblPrEx>
        <w:trPr>
          <w:trHeight w:val="255" w:hRule="atLeast"/>
          <w:jc w:val="center"/>
        </w:trPr>
        <w:tc>
          <w:tcPr>
            <w:tcW w:w="1020"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5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03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文安县德归镇人民政府</w:t>
            </w:r>
          </w:p>
        </w:tc>
        <w:tc>
          <w:tcPr>
            <w:tcW w:w="592"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1150"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230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3168"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592"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3450"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15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CellMar>
            <w:top w:w="0" w:type="dxa"/>
            <w:left w:w="0" w:type="dxa"/>
            <w:bottom w:w="0" w:type="dxa"/>
            <w:right w:w="0" w:type="dxa"/>
          </w:tblCellMar>
        </w:tblPrEx>
        <w:trPr>
          <w:trHeight w:val="308" w:hRule="atLeast"/>
          <w:jc w:val="center"/>
        </w:trPr>
        <w:tc>
          <w:tcPr>
            <w:tcW w:w="113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03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5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15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03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2"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15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316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5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CellMar>
            <w:top w:w="0" w:type="dxa"/>
            <w:left w:w="0" w:type="dxa"/>
            <w:bottom w:w="0" w:type="dxa"/>
            <w:right w:w="0" w:type="dxa"/>
          </w:tblCellMar>
        </w:tblPrEx>
        <w:trPr>
          <w:trHeight w:val="308" w:hRule="atLeast"/>
          <w:jc w:val="center"/>
        </w:trPr>
        <w:tc>
          <w:tcPr>
            <w:tcW w:w="316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5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b/>
                <w:i w:val="0"/>
                <w:color w:val="000000"/>
                <w:sz w:val="22"/>
                <w:szCs w:val="22"/>
                <w:u w:val="none"/>
                <w:lang w:val="en-US" w:eastAsia="zh-CN"/>
              </w:rPr>
            </w:pPr>
            <w:r>
              <w:rPr>
                <w:rFonts w:hint="eastAsia" w:ascii="宋体" w:hAnsi="宋体" w:eastAsia="宋体" w:cs="宋体"/>
                <w:b/>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w:t>
            </w:r>
          </w:p>
        </w:tc>
        <w:tc>
          <w:tcPr>
            <w:tcW w:w="20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城乡社区支出</w:t>
            </w:r>
          </w:p>
        </w:tc>
        <w:tc>
          <w:tcPr>
            <w:tcW w:w="5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21208</w:t>
            </w:r>
          </w:p>
        </w:tc>
        <w:tc>
          <w:tcPr>
            <w:tcW w:w="20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eastAsia="zh-CN"/>
              </w:rPr>
              <w:t>国有土地使用权出让收入及对应专项债务收入安排的支出</w:t>
            </w:r>
          </w:p>
        </w:tc>
        <w:tc>
          <w:tcPr>
            <w:tcW w:w="5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2120802</w:t>
            </w:r>
          </w:p>
        </w:tc>
        <w:tc>
          <w:tcPr>
            <w:tcW w:w="20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lang w:eastAsia="zh-CN"/>
              </w:rPr>
            </w:pPr>
            <w:r>
              <w:rPr>
                <w:rFonts w:hint="eastAsia" w:ascii="宋体" w:hAnsi="宋体" w:eastAsia="宋体" w:cs="宋体"/>
                <w:i w:val="0"/>
                <w:color w:val="000000"/>
                <w:sz w:val="22"/>
                <w:szCs w:val="22"/>
                <w:u w:val="none"/>
                <w:lang w:eastAsia="zh-CN"/>
              </w:rPr>
              <w:t>土地开发支出</w:t>
            </w:r>
          </w:p>
        </w:tc>
        <w:tc>
          <w:tcPr>
            <w:tcW w:w="5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15</w:t>
            </w: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1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203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592"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1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bl>
    <w:p>
      <w:pPr>
        <w:rPr>
          <w:rFonts w:hint="default"/>
          <w:lang w:val="en-US" w:eastAsia="zh-CN"/>
        </w:rPr>
      </w:pPr>
      <w:r>
        <w:rPr>
          <w:rFonts w:hint="default"/>
          <w:lang w:val="en-US" w:eastAsia="zh-CN"/>
        </w:rPr>
        <w:br w:type="page"/>
      </w:r>
    </w:p>
    <w:tbl>
      <w:tblPr>
        <w:tblStyle w:val="6"/>
        <w:tblW w:w="9915" w:type="dxa"/>
        <w:jc w:val="center"/>
        <w:shd w:val="clear" w:color="auto" w:fill="auto"/>
        <w:tblLayout w:type="fixed"/>
        <w:tblCellMar>
          <w:top w:w="0" w:type="dxa"/>
          <w:left w:w="0" w:type="dxa"/>
          <w:bottom w:w="0" w:type="dxa"/>
          <w:right w:w="0" w:type="dxa"/>
        </w:tblCellMar>
      </w:tblPr>
      <w:tblGrid>
        <w:gridCol w:w="1288"/>
        <w:gridCol w:w="74"/>
        <w:gridCol w:w="74"/>
        <w:gridCol w:w="3798"/>
        <w:gridCol w:w="961"/>
        <w:gridCol w:w="1860"/>
        <w:gridCol w:w="1860"/>
      </w:tblGrid>
      <w:tr>
        <w:tblPrEx>
          <w:shd w:val="clear" w:color="auto" w:fill="auto"/>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32"/>
                <w:szCs w:val="32"/>
                <w:u w:val="none"/>
              </w:rPr>
            </w:pPr>
            <w:r>
              <w:rPr>
                <w:rFonts w:hint="eastAsia" w:ascii="黑体" w:hAnsi="宋体" w:eastAsia="黑体" w:cs="黑体"/>
                <w:i w:val="0"/>
                <w:color w:val="000000"/>
                <w:kern w:val="0"/>
                <w:sz w:val="32"/>
                <w:szCs w:val="32"/>
                <w:u w:val="none"/>
                <w:lang w:val="en-US" w:eastAsia="zh-CN" w:bidi="ar"/>
              </w:rPr>
              <w:t>国有资本经营预算财政拨款支出决算表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rPr>
                <w:rFonts w:hint="eastAsia"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9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CellMar>
            <w:top w:w="0" w:type="dxa"/>
            <w:left w:w="0" w:type="dxa"/>
            <w:bottom w:w="0" w:type="dxa"/>
            <w:right w:w="0" w:type="dxa"/>
          </w:tblCellMar>
        </w:tblPrEx>
        <w:trPr>
          <w:trHeight w:val="255" w:hRule="atLeast"/>
          <w:jc w:val="center"/>
        </w:trPr>
        <w:tc>
          <w:tcPr>
            <w:tcW w:w="1288" w:type="dxa"/>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74"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98"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r>
              <w:rPr>
                <w:rFonts w:hint="eastAsia" w:ascii="宋体" w:hAnsi="宋体" w:eastAsia="宋体" w:cs="宋体"/>
                <w:i w:val="0"/>
                <w:color w:val="000000"/>
                <w:kern w:val="0"/>
                <w:sz w:val="20"/>
                <w:szCs w:val="20"/>
                <w:u w:val="none"/>
                <w:lang w:val="en-US" w:eastAsia="zh-CN" w:bidi="ar"/>
              </w:rPr>
              <w:t>文安县德归镇人民政府</w:t>
            </w:r>
          </w:p>
        </w:tc>
        <w:tc>
          <w:tcPr>
            <w:tcW w:w="961" w:type="dxa"/>
            <w:tcBorders>
              <w:top w:val="nil"/>
              <w:left w:val="nil"/>
              <w:bottom w:val="nil"/>
              <w:right w:val="nil"/>
            </w:tcBorders>
            <w:shd w:val="clear" w:color="auto" w:fill="auto"/>
            <w:tcMar>
              <w:top w:w="15" w:type="dxa"/>
              <w:left w:w="15" w:type="dxa"/>
              <w:right w:w="15" w:type="dxa"/>
            </w:tcMar>
            <w:vAlign w:val="bottom"/>
          </w:tcPr>
          <w:p>
            <w:pPr>
              <w:rPr>
                <w:rFonts w:hint="default" w:ascii="Arial" w:hAnsi="Arial" w:cs="Arial"/>
                <w:i w:val="0"/>
                <w:color w:val="000000"/>
                <w:sz w:val="20"/>
                <w:szCs w:val="20"/>
                <w:u w:val="none"/>
              </w:rPr>
            </w:pPr>
          </w:p>
        </w:tc>
        <w:tc>
          <w:tcPr>
            <w:tcW w:w="3720" w:type="dxa"/>
            <w:gridSpan w:val="2"/>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金额单位：万元</w:t>
            </w:r>
          </w:p>
        </w:tc>
      </w:tr>
      <w:tr>
        <w:tblPrEx>
          <w:tblCellMar>
            <w:top w:w="0" w:type="dxa"/>
            <w:left w:w="0" w:type="dxa"/>
            <w:bottom w:w="0" w:type="dxa"/>
            <w:right w:w="0" w:type="dxa"/>
          </w:tblCellMar>
        </w:tblPrEx>
        <w:trPr>
          <w:trHeight w:val="308" w:hRule="atLeast"/>
          <w:jc w:val="center"/>
        </w:trPr>
        <w:tc>
          <w:tcPr>
            <w:tcW w:w="523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w:t>
            </w:r>
          </w:p>
        </w:tc>
        <w:tc>
          <w:tcPr>
            <w:tcW w:w="4681"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r>
      <w:tr>
        <w:tblPrEx>
          <w:tblCellMar>
            <w:top w:w="0" w:type="dxa"/>
            <w:left w:w="0" w:type="dxa"/>
            <w:bottom w:w="0" w:type="dxa"/>
            <w:right w:w="0" w:type="dxa"/>
          </w:tblCellMar>
        </w:tblPrEx>
        <w:trPr>
          <w:trHeight w:val="615"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CellMar>
            <w:top w:w="0" w:type="dxa"/>
            <w:left w:w="0" w:type="dxa"/>
            <w:bottom w:w="0" w:type="dxa"/>
            <w:right w:w="0" w:type="dxa"/>
          </w:tblCellMar>
        </w:tblPrEx>
        <w:trPr>
          <w:trHeight w:val="308" w:hRule="atLeast"/>
          <w:jc w:val="center"/>
        </w:trPr>
        <w:tc>
          <w:tcPr>
            <w:tcW w:w="5234"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b/>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143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379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p>
        </w:tc>
        <w:tc>
          <w:tcPr>
            <w:tcW w:w="961"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c>
          <w:tcPr>
            <w:tcW w:w="18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308" w:hRule="atLeast"/>
          <w:jc w:val="center"/>
        </w:trPr>
        <w:tc>
          <w:tcPr>
            <w:tcW w:w="9915" w:type="dxa"/>
            <w:gridSpan w:val="7"/>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rPr>
              <w:t>注：无国有资本经营预算，空表列示。</w:t>
            </w:r>
          </w:p>
        </w:tc>
      </w:tr>
    </w:tbl>
    <w:p>
      <w:pPr>
        <w:rPr>
          <w:rFonts w:hint="default"/>
          <w:lang w:val="en-US" w:eastAsia="zh-CN"/>
        </w:rPr>
      </w:pPr>
      <w:r>
        <w:rPr>
          <w:rFonts w:hint="default"/>
          <w:lang w:val="en-US" w:eastAsia="zh-CN"/>
        </w:rPr>
        <w:br w:type="page"/>
      </w:r>
    </w:p>
    <w:p>
      <w:pPr>
        <w:bidi w:val="0"/>
        <w:jc w:val="both"/>
        <w:rPr>
          <w:rFonts w:hint="default"/>
          <w:lang w:val="en-US" w:eastAsia="zh-CN"/>
        </w:rPr>
      </w:pPr>
      <w:r>
        <w:rPr>
          <w:sz w:val="21"/>
        </w:rPr>
        <mc:AlternateContent>
          <mc:Choice Requires="wps">
            <w:drawing>
              <wp:anchor distT="0" distB="0" distL="114300" distR="114300" simplePos="0" relativeHeight="25168793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25168793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gm8tf3QAAAA8BAAAPAAAAAAAAAAEAIAAA&#10;ACIAAABkcnMvZG93bnJldi54bWxQSwECFAAUAAAACACHTuJACmAlp3kCAADaBAAADgAAAAAAAAAB&#10;ACAAAAAsAQAAZHJzL2Uyb0RvYy54bWxQSwUGAAAAAAYABgBZAQAAFwYAAAAA&#10;">
                <v:fill on="t" focussize="0,0"/>
                <v:stroke on="f" weight="1pt" miterlimit="8" joinstyle="miter"/>
                <v:imagedata o:title=""/>
                <o:lock v:ext="edit" aspectratio="f"/>
              </v:rect>
            </w:pict>
          </mc:Fallback>
        </mc:AlternateContent>
      </w:r>
    </w:p>
    <w:sectPr>
      <w:headerReference r:id="rId21" w:type="first"/>
      <w:headerReference r:id="rId20" w:type="default"/>
      <w:footerReference r:id="rId22" w:type="default"/>
      <w:pgSz w:w="11906" w:h="16838"/>
      <w:pgMar w:top="1701" w:right="1417" w:bottom="1281" w:left="141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黑体"/>
    <w:panose1 w:val="020B0800000000000000"/>
    <w:charset w:val="86"/>
    <w:family w:val="swiss"/>
    <w:pitch w:val="default"/>
    <w:sig w:usb0="00000000" w:usb1="00000000" w:usb2="00000016" w:usb3="00000000" w:csb0="002E0107"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6672"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676672;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PlHE/2QAAAAkBAAAPAAAAAAAAAAEAIAAAACIAAABkcnMvZG93bnJl&#10;di54bWxQSwECFAAUAAAACACHTuJAOPvX+TUCAABhBAAADgAAAAAAAAABACAAAAAoAQAAZHJzL2Uy&#10;b0RvYy54bWxQSwUGAAAAAAYABgBZAQAAzwU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6</w:t>
                    </w:r>
                    <w:r>
                      <w:rPr>
                        <w:rFonts w:hint="default" w:ascii="Times New Roman" w:hAnsi="Times New Roman" w:cs="Times New Roman"/>
                        <w:sz w:val="24"/>
                        <w:szCs w:val="24"/>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7696"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677696;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F1c372QAAAAoBAAAPAAAAAAAAAAEAIAAAACIAAABkcnMvZG93&#10;bnJldi54bWxQSwECFAAUAAAACACHTuJA9IZ3pDgCAABhBAAADgAAAAAAAAABACAAAAAoAQAAZHJz&#10;L2Uyb0RvYy54bWxQSwUGAAAAAAYABgBZAQAA0gUAAAAA&#10;">
              <v:fill on="f" focussize="0,0"/>
              <v:stroke on="f" weight="0.5pt"/>
              <v:imagedata o:title=""/>
              <o:lock v:ext="edit" aspectratio="f"/>
              <v:textbox inset="0mm,0mm,0mm,0mm">
                <w:txbxContent>
                  <w:p>
                    <w:pPr>
                      <w:pStyle w:val="4"/>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w:t>
                    </w:r>
                    <w:r>
                      <w:rPr>
                        <w:rFonts w:hint="default" w:ascii="Times New Roman" w:hAnsi="Times New Roman" w:cs="Times New Roman"/>
                        <w:sz w:val="24"/>
                        <w:szCs w:val="24"/>
                        <w:lang w:eastAsia="zh-CN"/>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8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78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PFG5/42AgAAYA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79744"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679744;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4paM2gAAAAoBAAAPAAAAAAAAAAEAIAAAACIAAABkcnMv&#10;ZG93bnJldi54bWxQSwECFAAUAAAACACHTuJAIpLgBToCAABjBAAADgAAAAAAAAABACAAAAApAQAA&#10;ZHJzL2Uyb0RvYy54bWxQSwUGAAAAAAYABgBZAQAA1QU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13</w:t>
                    </w:r>
                    <w:r>
                      <w:rPr>
                        <w:rFonts w:hint="default" w:ascii="Times New Roman" w:hAnsi="Times New Roman" w:cs="Times New Roman"/>
                        <w:sz w:val="24"/>
                        <w:szCs w:val="24"/>
                        <w:lang w:eastAsia="zh-CN"/>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82816"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68281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zfd/c9kAAAAKAQAADwAAAAAAAAABACAAAAAiAAAAZHJzL2Rvd25y&#10;ZXYueG1sUEsBAhQAFAAAAAgAh07iQCSEgzY2AgAAYgQAAA4AAAAAAAAAAQAgAAAAKAEAAGRycy9l&#10;Mm9Eb2MueG1sUEsFBgAAAAAGAAYAWQEAANAFAAAAAA==&#10;">
              <v:fill on="f" focussize="0,0"/>
              <v:stroke on="f" weight="0.5pt"/>
              <v:imagedata o:title=""/>
              <o:lock v:ext="edit" aspectratio="f"/>
              <v:textbox inset="0mm,0mm,0mm,0mm">
                <w:txbxContent>
                  <w:p>
                    <w:pPr>
                      <w:pStyle w:val="4"/>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fldChar w:fldCharType="begin"/>
                    </w:r>
                    <w:r>
                      <w:rPr>
                        <w:rFonts w:hint="default" w:ascii="Times New Roman" w:hAnsi="Times New Roman" w:cs="Times New Roman"/>
                        <w:sz w:val="24"/>
                        <w:szCs w:val="24"/>
                        <w:lang w:eastAsia="zh-CN"/>
                      </w:rPr>
                      <w:instrText xml:space="preserve"> PAGE  \* MERGEFORMAT </w:instrText>
                    </w:r>
                    <w:r>
                      <w:rPr>
                        <w:rFonts w:hint="default" w:ascii="Times New Roman" w:hAnsi="Times New Roman" w:cs="Times New Roman"/>
                        <w:sz w:val="24"/>
                        <w:szCs w:val="24"/>
                        <w:lang w:eastAsia="zh-CN"/>
                      </w:rPr>
                      <w:fldChar w:fldCharType="separate"/>
                    </w:r>
                    <w:r>
                      <w:rPr>
                        <w:rFonts w:hint="default" w:ascii="Times New Roman" w:hAnsi="Times New Roman" w:cs="Times New Roman"/>
                        <w:sz w:val="24"/>
                        <w:szCs w:val="24"/>
                        <w:lang w:eastAsia="zh-CN"/>
                      </w:rPr>
                      <w:t>14</w:t>
                    </w:r>
                    <w:r>
                      <w:rPr>
                        <w:rFonts w:hint="default" w:ascii="Times New Roman" w:hAnsi="Times New Roman" w:cs="Times New Roman"/>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62336"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62336;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OzG97nXAAAABwEAAA8AAAAAAAAAAQAgAAAAIgAAAGRycy9kb3ducmV2LnhtbFBLAQIUABQAAAAI&#10;AIdO4kBK9U6LRAMAAIMIAAAOAAAAAAAAAAEAIAAAACYBAABkcnMvZTJvRG9jLnhtbFBLBQYAAAAA&#10;BgAGAFkBAADcBg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61312"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61312;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83840"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1683840;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84864"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1684864;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x6bs&#10;HtcAAAAHAQAADwAAAAAAAAABACAAAAAiAAAAZHJzL2Rvd25yZXYueG1sUEsBAhQAFAAAAAgAh07i&#10;QIdzBYlAAwAAgwgAAA4AAAAAAAAAAQAgAAAAJgEAAGRycy9lMm9Eb2MueG1sUEsFBgAAAAAGAAYA&#10;WQEAANgGA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第四部分 2019年度部门决算报表</w:t>
                      </w:r>
                    </w:p>
                    <w:p>
                      <w:pPr>
                        <w:rPr>
                          <w:rFonts w:hint="eastAsia"/>
                          <w:lang w:val="en-US" w:eastAsia="zh-CN"/>
                        </w:rPr>
                      </w:pPr>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80768"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680768;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xkhrE1gAAAAkBAAAPAAAAAAAAAAEAIAAAACIAAABkcnMvZG93bnJldi54bWxQSwECFAAUAAAA&#10;CACHTuJA8S6Wfw4FAADuFAAADgAAAAAAAAABACAAAAAl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81792"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681792;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AAAAAZHJzL1BLAQIUABQAAAAIAIdO&#10;4kA8IBA+1wAAAAcBAAAPAAAAAAAAAAEAIAAAACIAAABkcnMvZG93bnJldi54bWxQSwECFAAUAAAA&#10;CACHTuJAKwudREUDAACDCAAADgAAAAAAAAABACAAAAAmAQAAZHJzL2Uyb0RvYy54bWxQSwUGAAAA&#10;AAYABgBZAQAA3QY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6950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66950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70528" behindDoc="0" locked="0" layoutInCell="1" allowOverlap="1">
              <wp:simplePos x="0" y="0"/>
              <wp:positionH relativeFrom="page">
                <wp:posOffset>24765</wp:posOffset>
              </wp:positionH>
              <wp:positionV relativeFrom="page">
                <wp:posOffset>598170</wp:posOffset>
              </wp:positionV>
              <wp:extent cx="2993390" cy="406400"/>
              <wp:effectExtent l="0" t="0" r="0" b="0"/>
              <wp:wrapNone/>
              <wp:docPr id="135" name="组合 135"/>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36"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95pt;margin-top:47.1pt;height:32pt;width:235.7pt;mso-position-horizontal-relative:page;mso-position-vertical-relative:page;z-index:251670528;mso-width-relative:page;mso-height-relative:page;" coordorigin="1337,880" coordsize="3150,640" o:gfxdata="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AuHaInZAAAACAEAAA8AAAAAAAAAAQAgAAAAIgAAAGRycy9kb3ducmV2LnhtbFBLAQIU&#10;ABQAAAAIAIdO4kBdQwsV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71552"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671552;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w:rPr>
        <w:sz w:val="18"/>
      </w:rPr>
      <mc:AlternateContent>
        <mc:Choice Requires="wpg">
          <w:drawing>
            <wp:anchor distT="0" distB="0" distL="114300" distR="114300" simplePos="0" relativeHeight="251672576"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672576;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微软雅黑" w:hAnsi="微软雅黑" w:eastAsia="微软雅黑" w:cs="微软雅黑"/>
                          <w:b/>
                          <w:bCs/>
                          <w:sz w:val="32"/>
                          <w:szCs w:val="40"/>
                          <w:lang w:val="en-US" w:eastAsia="zh-CN"/>
                        </w:rPr>
                      </w:pPr>
                      <w:r>
                        <w:rPr>
                          <w:rFonts w:hint="eastAsia" w:ascii="微软雅黑" w:hAnsi="微软雅黑" w:eastAsia="微软雅黑" w:cs="微软雅黑"/>
                          <w:b/>
                          <w:bCs/>
                          <w:sz w:val="32"/>
                          <w:szCs w:val="40"/>
                          <w:lang w:val="en-US" w:eastAsia="zh-CN"/>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rPr>
        <w:sz w:val="18"/>
      </w:rPr>
      <mc:AlternateContent>
        <mc:Choice Requires="wpg">
          <w:drawing>
            <wp:anchor distT="0" distB="0" distL="114300" distR="114300" simplePos="0" relativeHeight="251674624"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7462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eastAsia" w:ascii="微软雅黑" w:hAnsi="微软雅黑" w:eastAsia="微软雅黑" w:cs="微软雅黑"/>
                          <w:b/>
                          <w:bCs/>
                          <w:sz w:val="28"/>
                          <w:szCs w:val="36"/>
                          <w:lang w:val="en-US" w:eastAsia="zh-CN"/>
                        </w:rPr>
                      </w:pPr>
                      <w:r>
                        <w:rPr>
                          <w:rFonts w:hint="eastAsia" w:ascii="微软雅黑" w:hAnsi="微软雅黑" w:eastAsia="微软雅黑" w:cs="微软雅黑"/>
                          <w:b/>
                          <w:bCs/>
                          <w:sz w:val="28"/>
                          <w:szCs w:val="36"/>
                          <w:lang w:val="en-US" w:eastAsia="zh-CN"/>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w:rPr>
        <w:sz w:val="18"/>
      </w:rPr>
      <mc:AlternateContent>
        <mc:Choice Requires="wpg">
          <w:drawing>
            <wp:anchor distT="0" distB="0" distL="114300" distR="114300" simplePos="0" relativeHeight="251673600"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7360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4D343"/>
    <w:multiLevelType w:val="singleLevel"/>
    <w:tmpl w:val="0974D343"/>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59950409"/>
    <w:multiLevelType w:val="singleLevel"/>
    <w:tmpl w:val="59950409"/>
    <w:lvl w:ilvl="0" w:tentative="0">
      <w:start w:val="1"/>
      <w:numFmt w:val="decimal"/>
      <w:suff w:val="space"/>
      <w:lvlText w:val="%1."/>
      <w:lvlJc w:val="left"/>
    </w:lvl>
  </w:abstractNum>
  <w:abstractNum w:abstractNumId="3">
    <w:nsid w:val="78C1413D"/>
    <w:multiLevelType w:val="singleLevel"/>
    <w:tmpl w:val="78C1413D"/>
    <w:lvl w:ilvl="0" w:tentative="0">
      <w:start w:val="1"/>
      <w:numFmt w:val="decimal"/>
      <w:suff w:val="space"/>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AF1C96"/>
    <w:rsid w:val="0007063E"/>
    <w:rsid w:val="00073392"/>
    <w:rsid w:val="00073F4E"/>
    <w:rsid w:val="00086C89"/>
    <w:rsid w:val="000A39FB"/>
    <w:rsid w:val="00117746"/>
    <w:rsid w:val="00163F95"/>
    <w:rsid w:val="00180A9A"/>
    <w:rsid w:val="001829C0"/>
    <w:rsid w:val="00184809"/>
    <w:rsid w:val="00192112"/>
    <w:rsid w:val="001B0127"/>
    <w:rsid w:val="001C12D5"/>
    <w:rsid w:val="001C69F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844F4"/>
    <w:rsid w:val="00BA06A1"/>
    <w:rsid w:val="00BA770A"/>
    <w:rsid w:val="00C054DE"/>
    <w:rsid w:val="00C679A9"/>
    <w:rsid w:val="00C7541C"/>
    <w:rsid w:val="00CC0FAA"/>
    <w:rsid w:val="00CD0736"/>
    <w:rsid w:val="00D1570F"/>
    <w:rsid w:val="00D32830"/>
    <w:rsid w:val="00DB7153"/>
    <w:rsid w:val="00DB7F05"/>
    <w:rsid w:val="00E028C3"/>
    <w:rsid w:val="00E14F77"/>
    <w:rsid w:val="00E3076B"/>
    <w:rsid w:val="00E36978"/>
    <w:rsid w:val="00E82A1E"/>
    <w:rsid w:val="00EC06F4"/>
    <w:rsid w:val="00EE4E36"/>
    <w:rsid w:val="00F665F4"/>
    <w:rsid w:val="00FD225F"/>
    <w:rsid w:val="04E07201"/>
    <w:rsid w:val="05AF096F"/>
    <w:rsid w:val="07D7763D"/>
    <w:rsid w:val="0B1F5647"/>
    <w:rsid w:val="0E197BDC"/>
    <w:rsid w:val="0E1D336B"/>
    <w:rsid w:val="0FD02DBC"/>
    <w:rsid w:val="11080384"/>
    <w:rsid w:val="1C0C3776"/>
    <w:rsid w:val="267D2AE7"/>
    <w:rsid w:val="289E0531"/>
    <w:rsid w:val="31C2036A"/>
    <w:rsid w:val="320D02A5"/>
    <w:rsid w:val="348E566F"/>
    <w:rsid w:val="3A226944"/>
    <w:rsid w:val="3AEE6A48"/>
    <w:rsid w:val="3B097F8C"/>
    <w:rsid w:val="3C1620AA"/>
    <w:rsid w:val="3D8F080F"/>
    <w:rsid w:val="3E3E2DE6"/>
    <w:rsid w:val="43F42E00"/>
    <w:rsid w:val="44CE1FA4"/>
    <w:rsid w:val="487F73ED"/>
    <w:rsid w:val="4A347EAE"/>
    <w:rsid w:val="50B87149"/>
    <w:rsid w:val="51212EA2"/>
    <w:rsid w:val="517801A0"/>
    <w:rsid w:val="52600405"/>
    <w:rsid w:val="529B4319"/>
    <w:rsid w:val="57773DD6"/>
    <w:rsid w:val="578B79AB"/>
    <w:rsid w:val="5CC66FAE"/>
    <w:rsid w:val="5CCD3FD5"/>
    <w:rsid w:val="61FA5F9D"/>
    <w:rsid w:val="62C14941"/>
    <w:rsid w:val="64CD6910"/>
    <w:rsid w:val="66D61FA2"/>
    <w:rsid w:val="6789158D"/>
    <w:rsid w:val="67D81BA4"/>
    <w:rsid w:val="6AAF1C96"/>
    <w:rsid w:val="6C5778B1"/>
    <w:rsid w:val="6F4F22EA"/>
    <w:rsid w:val="733C04F5"/>
    <w:rsid w:val="740577AA"/>
    <w:rsid w:val="75681757"/>
    <w:rsid w:val="75A346A8"/>
    <w:rsid w:val="76FE15DE"/>
    <w:rsid w:val="771F6306"/>
    <w:rsid w:val="79B9382C"/>
    <w:rsid w:val="7A13223E"/>
    <w:rsid w:val="7A721B1D"/>
    <w:rsid w:val="7B043B76"/>
    <w:rsid w:val="7C041A6A"/>
    <w:rsid w:val="7E32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unhideWhenUsed/>
    <w:qFormat/>
    <w:uiPriority w:val="99"/>
    <w:rPr>
      <w:rFonts w:ascii="仿宋_GB2312" w:hAnsi="仿宋_GB2312" w:eastAsia="仿宋_GB2312" w:cs="仿宋_GB2312"/>
      <w:sz w:val="32"/>
      <w:szCs w:val="32"/>
      <w:lang w:val="zh-CN" w:eastAsia="zh-CN" w:bidi="zh-CN"/>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rFonts w:asciiTheme="minorAscii" w:hAnsiTheme="minorAscii" w:eastAsiaTheme="minorEastAsia"/>
      <w:sz w:val="18"/>
      <w:szCs w:val="18"/>
    </w:rPr>
  </w:style>
  <w:style w:type="table" w:styleId="7">
    <w:name w:val="Table Grid"/>
    <w:qFormat/>
    <w:uiPriority w:val="1"/>
    <w:pPr>
      <w:spacing w:after="0" w:line="240" w:lineRule="auto"/>
    </w:pPr>
    <w:rPr>
      <w:kern w:val="0"/>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眉 字符"/>
    <w:basedOn w:val="8"/>
    <w:link w:val="5"/>
    <w:qFormat/>
    <w:uiPriority w:val="99"/>
    <w:rPr>
      <w:rFonts w:asciiTheme="minorAscii" w:hAnsiTheme="minorAscii" w:eastAsiaTheme="minorEastAsia"/>
      <w:sz w:val="18"/>
      <w:szCs w:val="18"/>
    </w:rPr>
  </w:style>
  <w:style w:type="character" w:customStyle="1" w:styleId="10">
    <w:name w:val="页脚 字符"/>
    <w:basedOn w:val="8"/>
    <w:link w:val="4"/>
    <w:qFormat/>
    <w:uiPriority w:val="99"/>
    <w:rPr>
      <w:sz w:val="18"/>
      <w:szCs w:val="18"/>
    </w:rPr>
  </w:style>
  <w:style w:type="paragraph" w:customStyle="1" w:styleId="11">
    <w:name w:val="List Paragraph"/>
    <w:basedOn w:val="1"/>
    <w:qFormat/>
    <w:uiPriority w:val="1"/>
    <w:pPr>
      <w:spacing w:before="2"/>
      <w:ind w:left="119" w:right="434" w:firstLine="643"/>
      <w:jc w:val="both"/>
    </w:pPr>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bmp"/><Relationship Id="rId23" Type="http://schemas.openxmlformats.org/officeDocument/2006/relationships/theme" Target="theme/theme1.xml"/><Relationship Id="rId22" Type="http://schemas.openxmlformats.org/officeDocument/2006/relationships/footer" Target="footer8.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header" Target="header9.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1F299C-5D08-4D94-9343-26C73D8AA868}">
  <ds:schemaRefs/>
</ds:datastoreItem>
</file>

<file path=docProps/app.xml><?xml version="1.0" encoding="utf-8"?>
<Properties xmlns="http://schemas.openxmlformats.org/officeDocument/2006/extended-properties" xmlns:vt="http://schemas.openxmlformats.org/officeDocument/2006/docPropsVTypes">
  <Template>简约文档封面模板.docx</Template>
  <Pages>32</Pages>
  <Words>8183</Words>
  <Characters>9115</Characters>
  <Lines>1</Lines>
  <Paragraphs>1</Paragraphs>
  <TotalTime>2</TotalTime>
  <ScaleCrop>false</ScaleCrop>
  <LinksUpToDate>false</LinksUpToDate>
  <CharactersWithSpaces>9394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2021-06-04T05:19:43Z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F713E3D6490C459F82DAA58D9568906B</vt:lpwstr>
  </property>
</Properties>
</file>